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F11" w:rsidRDefault="00F32B29" w:rsidP="00E74EE1">
      <w:pPr>
        <w:jc w:val="center"/>
        <w:rPr>
          <w:sz w:val="72"/>
          <w:szCs w:val="72"/>
        </w:rPr>
      </w:pPr>
      <w:r>
        <w:rPr>
          <w:sz w:val="72"/>
          <w:szCs w:val="72"/>
        </w:rPr>
        <w:t>Kontrakt</w:t>
      </w:r>
      <w:r w:rsidR="00E74EE1">
        <w:rPr>
          <w:sz w:val="72"/>
          <w:szCs w:val="72"/>
        </w:rPr>
        <w:t xml:space="preserve">  </w:t>
      </w:r>
    </w:p>
    <w:p w:rsidR="00154F11" w:rsidRDefault="00154F11" w:rsidP="00154F11">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pPr>
    </w:p>
    <w:p w:rsidR="00154F11" w:rsidRDefault="00154F11" w:rsidP="00154F11"/>
    <w:p w:rsidR="0072346E" w:rsidRPr="00E74EE1" w:rsidRDefault="0072346E" w:rsidP="0072346E">
      <w:pPr>
        <w:spacing w:line="264" w:lineRule="auto"/>
        <w:jc w:val="center"/>
        <w:rPr>
          <w:bCs/>
          <w:sz w:val="24"/>
          <w:szCs w:val="24"/>
        </w:rPr>
      </w:pPr>
      <w:r w:rsidRPr="00E74EE1">
        <w:rPr>
          <w:bCs/>
          <w:sz w:val="24"/>
          <w:szCs w:val="24"/>
        </w:rPr>
        <w:t>i forbindelse med</w:t>
      </w:r>
    </w:p>
    <w:p w:rsidR="0072346E" w:rsidRPr="00E74EE1" w:rsidRDefault="0072346E" w:rsidP="0072346E">
      <w:pPr>
        <w:jc w:val="center"/>
        <w:rPr>
          <w:rFonts w:cs="Palatino Linotype"/>
          <w:bCs/>
          <w:sz w:val="24"/>
          <w:szCs w:val="24"/>
        </w:rPr>
      </w:pPr>
      <w:r w:rsidRPr="00E74EE1">
        <w:rPr>
          <w:bCs/>
          <w:sz w:val="24"/>
          <w:szCs w:val="24"/>
        </w:rPr>
        <w:t xml:space="preserve"> </w:t>
      </w:r>
      <w:r w:rsidRPr="00E74EE1">
        <w:rPr>
          <w:rFonts w:cs="Palatino Linotype"/>
          <w:bCs/>
          <w:sz w:val="24"/>
          <w:szCs w:val="24"/>
        </w:rPr>
        <w:t xml:space="preserve">køb og installering af </w:t>
      </w:r>
    </w:p>
    <w:p w:rsidR="0027704E" w:rsidRPr="00E74EE1" w:rsidRDefault="00E74EE1" w:rsidP="0072346E">
      <w:pPr>
        <w:jc w:val="center"/>
        <w:rPr>
          <w:rFonts w:cs="Palatino Linotype"/>
          <w:bCs/>
          <w:sz w:val="24"/>
          <w:szCs w:val="24"/>
        </w:rPr>
      </w:pPr>
      <w:r w:rsidRPr="00E74EE1">
        <w:rPr>
          <w:rFonts w:cs="Palatino Linotype"/>
          <w:bCs/>
          <w:sz w:val="24"/>
          <w:szCs w:val="24"/>
        </w:rPr>
        <w:t>Vandbesparende t</w:t>
      </w:r>
      <w:r w:rsidR="0027704E" w:rsidRPr="00E74EE1">
        <w:rPr>
          <w:rFonts w:cs="Palatino Linotype"/>
          <w:bCs/>
          <w:sz w:val="24"/>
          <w:szCs w:val="24"/>
        </w:rPr>
        <w:t>oiletindsatser (delaftale 1)</w:t>
      </w:r>
    </w:p>
    <w:p w:rsidR="0027704E" w:rsidRPr="00E74EE1" w:rsidRDefault="00E74EE1" w:rsidP="0072346E">
      <w:pPr>
        <w:jc w:val="center"/>
        <w:rPr>
          <w:rFonts w:cs="Palatino Linotype"/>
          <w:bCs/>
          <w:sz w:val="24"/>
          <w:szCs w:val="24"/>
        </w:rPr>
      </w:pPr>
      <w:r w:rsidRPr="00E74EE1">
        <w:rPr>
          <w:rFonts w:cs="Palatino Linotype"/>
          <w:bCs/>
          <w:sz w:val="24"/>
          <w:szCs w:val="24"/>
        </w:rPr>
        <w:t>Vandbesparende h</w:t>
      </w:r>
      <w:r w:rsidR="0027704E" w:rsidRPr="00E74EE1">
        <w:rPr>
          <w:rFonts w:cs="Palatino Linotype"/>
          <w:bCs/>
          <w:sz w:val="24"/>
          <w:szCs w:val="24"/>
        </w:rPr>
        <w:t>åndvask-, køkken- og brusearmaturer</w:t>
      </w:r>
      <w:r w:rsidRPr="00E74EE1">
        <w:rPr>
          <w:rFonts w:cs="Palatino Linotype"/>
          <w:bCs/>
          <w:sz w:val="24"/>
          <w:szCs w:val="24"/>
        </w:rPr>
        <w:t>/paneler</w:t>
      </w:r>
      <w:r w:rsidR="0027704E" w:rsidRPr="00E74EE1">
        <w:rPr>
          <w:rFonts w:cs="Palatino Linotype"/>
          <w:bCs/>
          <w:sz w:val="24"/>
          <w:szCs w:val="24"/>
        </w:rPr>
        <w:t xml:space="preserve"> (dela</w:t>
      </w:r>
      <w:r w:rsidR="0027704E" w:rsidRPr="00E74EE1">
        <w:rPr>
          <w:rFonts w:cs="Palatino Linotype"/>
          <w:bCs/>
          <w:sz w:val="24"/>
          <w:szCs w:val="24"/>
        </w:rPr>
        <w:t>f</w:t>
      </w:r>
      <w:r w:rsidR="0027704E" w:rsidRPr="00E74EE1">
        <w:rPr>
          <w:rFonts w:cs="Palatino Linotype"/>
          <w:bCs/>
          <w:sz w:val="24"/>
          <w:szCs w:val="24"/>
        </w:rPr>
        <w:t>tale 2)</w:t>
      </w:r>
    </w:p>
    <w:p w:rsidR="0072346E" w:rsidRDefault="0072346E" w:rsidP="0072346E">
      <w:pPr>
        <w:jc w:val="center"/>
        <w:rPr>
          <w:b/>
          <w:sz w:val="28"/>
          <w:szCs w:val="28"/>
        </w:rPr>
      </w:pPr>
    </w:p>
    <w:p w:rsidR="0072346E" w:rsidRPr="00761D4D" w:rsidRDefault="0072346E" w:rsidP="0072346E">
      <w:pPr>
        <w:spacing w:line="264" w:lineRule="auto"/>
        <w:rPr>
          <w:szCs w:val="24"/>
        </w:rPr>
      </w:pPr>
    </w:p>
    <w:p w:rsidR="0072346E" w:rsidRPr="0027704E" w:rsidRDefault="0027704E" w:rsidP="0072346E">
      <w:pPr>
        <w:spacing w:line="264" w:lineRule="auto"/>
        <w:jc w:val="center"/>
        <w:rPr>
          <w:rFonts w:ascii="Palatino Linotype" w:hAnsi="Palatino Linotype"/>
          <w:color w:val="000000"/>
        </w:rPr>
      </w:pPr>
      <w:r w:rsidRPr="0027704E">
        <w:t>Annonceret efter</w:t>
      </w:r>
      <w:r w:rsidR="0072346E" w:rsidRPr="0027704E">
        <w:t xml:space="preserve"> tilbudsloven - </w:t>
      </w:r>
      <w:r w:rsidR="0072346E" w:rsidRPr="0027704E">
        <w:rPr>
          <w:rStyle w:val="kortnavn2"/>
          <w:rFonts w:ascii="Palatino Linotype" w:hAnsi="Palatino Linotype"/>
          <w:sz w:val="22"/>
          <w:szCs w:val="22"/>
        </w:rPr>
        <w:t>LBK nr. 1410 af 07/12/2007</w:t>
      </w:r>
      <w:r w:rsidR="00AE2668">
        <w:rPr>
          <w:rStyle w:val="kortnavn2"/>
          <w:rFonts w:ascii="Palatino Linotype" w:hAnsi="Palatino Linotype"/>
          <w:sz w:val="22"/>
          <w:szCs w:val="22"/>
        </w:rPr>
        <w:t>, afsnit II</w:t>
      </w:r>
    </w:p>
    <w:p w:rsidR="0072346E" w:rsidRPr="0072346E" w:rsidRDefault="0072346E" w:rsidP="0072346E">
      <w:pPr>
        <w:jc w:val="center"/>
        <w:rPr>
          <w:b/>
          <w:sz w:val="28"/>
          <w:szCs w:val="28"/>
        </w:rPr>
      </w:pPr>
    </w:p>
    <w:p w:rsidR="0072346E" w:rsidRPr="00D23F5F" w:rsidRDefault="0072346E" w:rsidP="0072346E">
      <w:pPr>
        <w:jc w:val="center"/>
        <w:rPr>
          <w:szCs w:val="24"/>
        </w:rPr>
      </w:pPr>
    </w:p>
    <w:p w:rsidR="0072346E" w:rsidRPr="00D23F5F" w:rsidRDefault="0072346E" w:rsidP="0072346E">
      <w:pPr>
        <w:jc w:val="center"/>
        <w:rPr>
          <w:b/>
          <w:szCs w:val="24"/>
        </w:rPr>
      </w:pPr>
    </w:p>
    <w:p w:rsidR="0072346E" w:rsidRPr="003C2076" w:rsidRDefault="0072346E" w:rsidP="0072346E">
      <w:pPr>
        <w:jc w:val="center"/>
        <w:rPr>
          <w:b/>
          <w:sz w:val="32"/>
          <w:szCs w:val="32"/>
        </w:rPr>
      </w:pPr>
      <w:bookmarkStart w:id="0" w:name="_Toc190767556"/>
      <w:r w:rsidRPr="003C2076">
        <w:rPr>
          <w:b/>
          <w:sz w:val="32"/>
          <w:szCs w:val="32"/>
        </w:rPr>
        <w:t>mellem</w:t>
      </w:r>
      <w:bookmarkEnd w:id="0"/>
    </w:p>
    <w:p w:rsidR="0072346E" w:rsidRPr="003C2076" w:rsidRDefault="0072346E" w:rsidP="0072346E">
      <w:pPr>
        <w:jc w:val="center"/>
        <w:rPr>
          <w:b/>
          <w:sz w:val="32"/>
          <w:szCs w:val="32"/>
        </w:rPr>
      </w:pPr>
    </w:p>
    <w:p w:rsidR="0072346E" w:rsidRDefault="0027704E" w:rsidP="0072346E">
      <w:pPr>
        <w:jc w:val="center"/>
        <w:rPr>
          <w:sz w:val="32"/>
          <w:szCs w:val="32"/>
        </w:rPr>
      </w:pPr>
      <w:r>
        <w:rPr>
          <w:sz w:val="32"/>
          <w:szCs w:val="32"/>
        </w:rPr>
        <w:t>Herlev Kommune</w:t>
      </w:r>
    </w:p>
    <w:p w:rsidR="0027704E" w:rsidRDefault="0027704E" w:rsidP="0072346E">
      <w:pPr>
        <w:jc w:val="center"/>
        <w:rPr>
          <w:sz w:val="32"/>
          <w:szCs w:val="32"/>
        </w:rPr>
      </w:pPr>
      <w:r>
        <w:rPr>
          <w:sz w:val="32"/>
          <w:szCs w:val="32"/>
        </w:rPr>
        <w:t xml:space="preserve">Herlev </w:t>
      </w:r>
      <w:proofErr w:type="spellStart"/>
      <w:r>
        <w:rPr>
          <w:sz w:val="32"/>
          <w:szCs w:val="32"/>
        </w:rPr>
        <w:t>Bygade</w:t>
      </w:r>
      <w:proofErr w:type="spellEnd"/>
      <w:r>
        <w:rPr>
          <w:sz w:val="32"/>
          <w:szCs w:val="32"/>
        </w:rPr>
        <w:t xml:space="preserve"> 90</w:t>
      </w:r>
    </w:p>
    <w:p w:rsidR="0027704E" w:rsidRDefault="0027704E" w:rsidP="0072346E">
      <w:pPr>
        <w:jc w:val="center"/>
        <w:rPr>
          <w:sz w:val="32"/>
          <w:szCs w:val="32"/>
        </w:rPr>
      </w:pPr>
      <w:r>
        <w:rPr>
          <w:sz w:val="32"/>
          <w:szCs w:val="32"/>
        </w:rPr>
        <w:t>2730 Herlev</w:t>
      </w:r>
    </w:p>
    <w:p w:rsidR="00E74EE1" w:rsidRPr="003C2076" w:rsidRDefault="00E74EE1" w:rsidP="0072346E">
      <w:pPr>
        <w:jc w:val="center"/>
        <w:rPr>
          <w:i/>
          <w:sz w:val="32"/>
          <w:szCs w:val="32"/>
        </w:rPr>
      </w:pPr>
      <w:r>
        <w:rPr>
          <w:sz w:val="32"/>
          <w:szCs w:val="32"/>
        </w:rPr>
        <w:t>CVR nr. 63640719</w:t>
      </w:r>
    </w:p>
    <w:p w:rsidR="0072346E" w:rsidRPr="003C2076" w:rsidRDefault="0072346E" w:rsidP="0072346E">
      <w:pPr>
        <w:jc w:val="center"/>
        <w:rPr>
          <w:sz w:val="32"/>
          <w:szCs w:val="32"/>
        </w:rPr>
      </w:pPr>
      <w:r w:rsidRPr="003C2076">
        <w:rPr>
          <w:sz w:val="32"/>
          <w:szCs w:val="32"/>
        </w:rPr>
        <w:t>(herefter benævnt kommunen)</w:t>
      </w:r>
    </w:p>
    <w:p w:rsidR="0072346E" w:rsidRPr="00D23F5F" w:rsidRDefault="0072346E" w:rsidP="0072346E">
      <w:pPr>
        <w:jc w:val="center"/>
        <w:rPr>
          <w:b/>
          <w:szCs w:val="24"/>
        </w:rPr>
      </w:pPr>
    </w:p>
    <w:p w:rsidR="0072346E" w:rsidRPr="003C2076" w:rsidRDefault="0072346E" w:rsidP="0072346E">
      <w:pPr>
        <w:jc w:val="center"/>
        <w:rPr>
          <w:b/>
          <w:sz w:val="32"/>
          <w:szCs w:val="32"/>
        </w:rPr>
      </w:pPr>
    </w:p>
    <w:p w:rsidR="0072346E" w:rsidRPr="003C2076" w:rsidRDefault="0072346E" w:rsidP="0072346E">
      <w:pPr>
        <w:jc w:val="center"/>
        <w:rPr>
          <w:b/>
          <w:sz w:val="32"/>
          <w:szCs w:val="32"/>
        </w:rPr>
      </w:pPr>
      <w:bookmarkStart w:id="1" w:name="_Toc190767560"/>
      <w:r w:rsidRPr="003C2076">
        <w:rPr>
          <w:b/>
          <w:sz w:val="32"/>
          <w:szCs w:val="32"/>
        </w:rPr>
        <w:t>og</w:t>
      </w:r>
      <w:bookmarkEnd w:id="1"/>
    </w:p>
    <w:p w:rsidR="0072346E" w:rsidRPr="003C2076" w:rsidRDefault="0072346E" w:rsidP="0072346E">
      <w:pPr>
        <w:jc w:val="center"/>
        <w:rPr>
          <w:b/>
          <w:sz w:val="32"/>
          <w:szCs w:val="32"/>
        </w:rPr>
      </w:pPr>
    </w:p>
    <w:p w:rsidR="0072346E" w:rsidRPr="003C2076" w:rsidRDefault="0072346E" w:rsidP="0072346E">
      <w:pPr>
        <w:jc w:val="center"/>
        <w:rPr>
          <w:b/>
          <w:sz w:val="32"/>
          <w:szCs w:val="32"/>
        </w:rPr>
      </w:pPr>
    </w:p>
    <w:p w:rsidR="0072346E" w:rsidRPr="003C2076" w:rsidRDefault="0072346E" w:rsidP="0072346E">
      <w:pPr>
        <w:jc w:val="center"/>
        <w:rPr>
          <w:sz w:val="32"/>
          <w:szCs w:val="32"/>
        </w:rPr>
      </w:pPr>
      <w:bookmarkStart w:id="2" w:name="_Toc190767561"/>
      <w:r w:rsidRPr="003C2076">
        <w:rPr>
          <w:sz w:val="32"/>
          <w:szCs w:val="32"/>
        </w:rPr>
        <w:t>YY</w:t>
      </w:r>
      <w:bookmarkEnd w:id="2"/>
    </w:p>
    <w:p w:rsidR="0072346E" w:rsidRPr="003C2076" w:rsidRDefault="0072346E" w:rsidP="0072346E">
      <w:pPr>
        <w:jc w:val="center"/>
        <w:rPr>
          <w:i/>
          <w:sz w:val="32"/>
          <w:szCs w:val="32"/>
        </w:rPr>
      </w:pPr>
      <w:bookmarkStart w:id="3" w:name="_Toc190767562"/>
      <w:r w:rsidRPr="003C2076">
        <w:rPr>
          <w:i/>
          <w:sz w:val="32"/>
          <w:szCs w:val="32"/>
        </w:rPr>
        <w:t>Adresse</w:t>
      </w:r>
      <w:bookmarkEnd w:id="3"/>
    </w:p>
    <w:p w:rsidR="0072346E" w:rsidRPr="003C2076" w:rsidRDefault="0072346E" w:rsidP="0072346E">
      <w:pPr>
        <w:jc w:val="center"/>
        <w:rPr>
          <w:i/>
          <w:sz w:val="32"/>
          <w:szCs w:val="32"/>
        </w:rPr>
      </w:pPr>
      <w:bookmarkStart w:id="4" w:name="_Toc190767563"/>
      <w:proofErr w:type="spellStart"/>
      <w:r w:rsidRPr="003C2076">
        <w:rPr>
          <w:i/>
          <w:sz w:val="32"/>
          <w:szCs w:val="32"/>
        </w:rPr>
        <w:t>Postnr</w:t>
      </w:r>
      <w:proofErr w:type="spellEnd"/>
      <w:r w:rsidRPr="003C2076">
        <w:rPr>
          <w:i/>
          <w:sz w:val="32"/>
          <w:szCs w:val="32"/>
        </w:rPr>
        <w:t>, by</w:t>
      </w:r>
      <w:bookmarkEnd w:id="4"/>
    </w:p>
    <w:p w:rsidR="0072346E" w:rsidRPr="003C2076" w:rsidRDefault="0072346E" w:rsidP="0072346E">
      <w:pPr>
        <w:jc w:val="center"/>
        <w:rPr>
          <w:i/>
          <w:sz w:val="32"/>
          <w:szCs w:val="32"/>
        </w:rPr>
      </w:pPr>
      <w:bookmarkStart w:id="5" w:name="_Toc190767564"/>
      <w:r w:rsidRPr="003C2076">
        <w:rPr>
          <w:i/>
          <w:sz w:val="32"/>
          <w:szCs w:val="32"/>
        </w:rPr>
        <w:t>CVR.nr.</w:t>
      </w:r>
      <w:bookmarkEnd w:id="5"/>
    </w:p>
    <w:p w:rsidR="0072346E" w:rsidRPr="003C2076" w:rsidRDefault="0072346E" w:rsidP="0072346E">
      <w:pPr>
        <w:jc w:val="center"/>
        <w:rPr>
          <w:sz w:val="32"/>
          <w:szCs w:val="32"/>
        </w:rPr>
      </w:pPr>
      <w:bookmarkStart w:id="6" w:name="_Toc190767565"/>
      <w:r w:rsidRPr="003C2076">
        <w:rPr>
          <w:sz w:val="32"/>
          <w:szCs w:val="32"/>
        </w:rPr>
        <w:t xml:space="preserve">(herefter benævnt </w:t>
      </w:r>
      <w:r w:rsidRPr="003C2076">
        <w:rPr>
          <w:i/>
          <w:sz w:val="32"/>
          <w:szCs w:val="32"/>
        </w:rPr>
        <w:t>firma</w:t>
      </w:r>
      <w:r w:rsidRPr="003C2076">
        <w:rPr>
          <w:sz w:val="32"/>
          <w:szCs w:val="32"/>
        </w:rPr>
        <w:t>)</w:t>
      </w:r>
      <w:bookmarkEnd w:id="6"/>
    </w:p>
    <w:p w:rsidR="00901DE5" w:rsidRPr="0072346E" w:rsidRDefault="00901DE5" w:rsidP="0072346E">
      <w:pPr>
        <w:rPr>
          <w:b/>
          <w:sz w:val="48"/>
          <w:szCs w:val="48"/>
        </w:rPr>
      </w:pPr>
    </w:p>
    <w:p w:rsidR="00901DE5" w:rsidRDefault="00901DE5" w:rsidP="0012644F">
      <w:pPr>
        <w:jc w:val="center"/>
        <w:rPr>
          <w:b/>
          <w:sz w:val="28"/>
          <w:szCs w:val="28"/>
        </w:rPr>
      </w:pPr>
    </w:p>
    <w:p w:rsidR="000D3910" w:rsidRDefault="000D3910">
      <w:pPr>
        <w:spacing w:line="240" w:lineRule="auto"/>
        <w:jc w:val="left"/>
        <w:rPr>
          <w:rFonts w:eastAsiaTheme="majorEastAsia" w:cstheme="majorBidi"/>
          <w:b/>
          <w:bCs/>
          <w:color w:val="000000" w:themeColor="text1"/>
          <w:sz w:val="26"/>
        </w:rPr>
      </w:pPr>
      <w:bookmarkStart w:id="7" w:name="_Toc17790119"/>
      <w:bookmarkStart w:id="8" w:name="_Toc102788822"/>
      <w:bookmarkStart w:id="9" w:name="_Toc107800731"/>
      <w:bookmarkStart w:id="10" w:name="_Toc107800806"/>
      <w:bookmarkStart w:id="11" w:name="_Toc107800014"/>
      <w:bookmarkStart w:id="12" w:name="_Toc107800231"/>
      <w:bookmarkStart w:id="13" w:name="_Toc107800953"/>
      <w:bookmarkStart w:id="14" w:name="_Toc107801115"/>
      <w:bookmarkStart w:id="15" w:name="_Toc342381294"/>
      <w:bookmarkStart w:id="16" w:name="_Toc342637882"/>
      <w:bookmarkStart w:id="17" w:name="_Ref372491535"/>
      <w:bookmarkStart w:id="18" w:name="_Toc372493492"/>
      <w:bookmarkStart w:id="19" w:name="_Toc382813313"/>
      <w:r>
        <w:br w:type="page"/>
      </w:r>
    </w:p>
    <w:bookmarkStart w:id="20" w:name="_Toc414964289" w:displacedByCustomXml="next"/>
    <w:sdt>
      <w:sdtPr>
        <w:rPr>
          <w:rFonts w:ascii="Arial" w:eastAsiaTheme="minorHAnsi" w:hAnsi="Arial" w:cs="Arial"/>
          <w:b w:val="0"/>
          <w:bCs w:val="0"/>
          <w:color w:val="auto"/>
          <w:sz w:val="22"/>
          <w:szCs w:val="22"/>
        </w:rPr>
        <w:id w:val="-2041975347"/>
        <w:docPartObj>
          <w:docPartGallery w:val="Table of Contents"/>
          <w:docPartUnique/>
        </w:docPartObj>
      </w:sdtPr>
      <w:sdtContent>
        <w:p w:rsidR="0072346E" w:rsidRDefault="0072346E">
          <w:pPr>
            <w:pStyle w:val="Overskrift"/>
          </w:pPr>
          <w:r>
            <w:t>Indhold</w:t>
          </w:r>
        </w:p>
        <w:p w:rsidR="0078037B" w:rsidRDefault="0072346E">
          <w:pPr>
            <w:pStyle w:val="Indholdsfortegnelse3"/>
            <w:tabs>
              <w:tab w:val="right" w:leader="dot" w:pos="9628"/>
            </w:tabs>
            <w:rPr>
              <w:rFonts w:asciiTheme="minorHAnsi" w:eastAsiaTheme="minorEastAsia" w:hAnsiTheme="minorHAnsi" w:cstheme="minorBidi"/>
              <w:noProof/>
              <w:lang w:eastAsia="da-DK"/>
            </w:rPr>
          </w:pPr>
          <w:r>
            <w:fldChar w:fldCharType="begin"/>
          </w:r>
          <w:r>
            <w:instrText xml:space="preserve"> TOC \o "1-3" \h \z \u </w:instrText>
          </w:r>
          <w:r>
            <w:fldChar w:fldCharType="separate"/>
          </w:r>
          <w:hyperlink w:anchor="_Toc420915003" w:history="1">
            <w:r w:rsidR="0078037B" w:rsidRPr="00C55AE1">
              <w:rPr>
                <w:rStyle w:val="Hyperlink"/>
                <w:noProof/>
              </w:rPr>
              <w:t>§ 1 Aftalegrundlag</w:t>
            </w:r>
            <w:r w:rsidR="0078037B">
              <w:rPr>
                <w:noProof/>
                <w:webHidden/>
              </w:rPr>
              <w:tab/>
            </w:r>
            <w:r w:rsidR="0078037B">
              <w:rPr>
                <w:noProof/>
                <w:webHidden/>
              </w:rPr>
              <w:fldChar w:fldCharType="begin"/>
            </w:r>
            <w:r w:rsidR="0078037B">
              <w:rPr>
                <w:noProof/>
                <w:webHidden/>
              </w:rPr>
              <w:instrText xml:space="preserve"> PAGEREF _Toc420915003 \h </w:instrText>
            </w:r>
            <w:r w:rsidR="0078037B">
              <w:rPr>
                <w:noProof/>
                <w:webHidden/>
              </w:rPr>
            </w:r>
            <w:r w:rsidR="0078037B">
              <w:rPr>
                <w:noProof/>
                <w:webHidden/>
              </w:rPr>
              <w:fldChar w:fldCharType="separate"/>
            </w:r>
            <w:r w:rsidR="0078037B">
              <w:rPr>
                <w:noProof/>
                <w:webHidden/>
              </w:rPr>
              <w:t>3</w:t>
            </w:r>
            <w:r w:rsidR="0078037B">
              <w:rPr>
                <w:noProof/>
                <w:webHidden/>
              </w:rPr>
              <w:fldChar w:fldCharType="end"/>
            </w:r>
          </w:hyperlink>
        </w:p>
        <w:p w:rsidR="0078037B" w:rsidRDefault="00E74EE1">
          <w:pPr>
            <w:pStyle w:val="Indholdsfortegnelse3"/>
            <w:tabs>
              <w:tab w:val="right" w:leader="dot" w:pos="9628"/>
            </w:tabs>
            <w:rPr>
              <w:rFonts w:asciiTheme="minorHAnsi" w:eastAsiaTheme="minorEastAsia" w:hAnsiTheme="minorHAnsi" w:cstheme="minorBidi"/>
              <w:noProof/>
              <w:lang w:eastAsia="da-DK"/>
            </w:rPr>
          </w:pPr>
          <w:hyperlink w:anchor="_Toc420915004" w:history="1">
            <w:r w:rsidR="0078037B" w:rsidRPr="00C55AE1">
              <w:rPr>
                <w:rStyle w:val="Hyperlink"/>
                <w:noProof/>
              </w:rPr>
              <w:t>§ 2 Aftaleperiode</w:t>
            </w:r>
            <w:r w:rsidR="0078037B">
              <w:rPr>
                <w:noProof/>
                <w:webHidden/>
              </w:rPr>
              <w:tab/>
            </w:r>
            <w:r w:rsidR="0078037B">
              <w:rPr>
                <w:noProof/>
                <w:webHidden/>
              </w:rPr>
              <w:fldChar w:fldCharType="begin"/>
            </w:r>
            <w:r w:rsidR="0078037B">
              <w:rPr>
                <w:noProof/>
                <w:webHidden/>
              </w:rPr>
              <w:instrText xml:space="preserve"> PAGEREF _Toc420915004 \h </w:instrText>
            </w:r>
            <w:r w:rsidR="0078037B">
              <w:rPr>
                <w:noProof/>
                <w:webHidden/>
              </w:rPr>
            </w:r>
            <w:r w:rsidR="0078037B">
              <w:rPr>
                <w:noProof/>
                <w:webHidden/>
              </w:rPr>
              <w:fldChar w:fldCharType="separate"/>
            </w:r>
            <w:r w:rsidR="0078037B">
              <w:rPr>
                <w:noProof/>
                <w:webHidden/>
              </w:rPr>
              <w:t>3</w:t>
            </w:r>
            <w:r w:rsidR="0078037B">
              <w:rPr>
                <w:noProof/>
                <w:webHidden/>
              </w:rPr>
              <w:fldChar w:fldCharType="end"/>
            </w:r>
          </w:hyperlink>
        </w:p>
        <w:p w:rsidR="0078037B" w:rsidRDefault="00E74EE1">
          <w:pPr>
            <w:pStyle w:val="Indholdsfortegnelse3"/>
            <w:tabs>
              <w:tab w:val="right" w:leader="dot" w:pos="9628"/>
            </w:tabs>
            <w:rPr>
              <w:rFonts w:asciiTheme="minorHAnsi" w:eastAsiaTheme="minorEastAsia" w:hAnsiTheme="minorHAnsi" w:cstheme="minorBidi"/>
              <w:noProof/>
              <w:lang w:eastAsia="da-DK"/>
            </w:rPr>
          </w:pPr>
          <w:hyperlink w:anchor="_Toc420915005" w:history="1">
            <w:r w:rsidR="0078037B" w:rsidRPr="00C55AE1">
              <w:rPr>
                <w:rStyle w:val="Hyperlink"/>
                <w:noProof/>
              </w:rPr>
              <w:t>§ 3 Aftalens omfang</w:t>
            </w:r>
            <w:r w:rsidR="0078037B">
              <w:rPr>
                <w:noProof/>
                <w:webHidden/>
              </w:rPr>
              <w:tab/>
            </w:r>
            <w:r w:rsidR="0078037B">
              <w:rPr>
                <w:noProof/>
                <w:webHidden/>
              </w:rPr>
              <w:fldChar w:fldCharType="begin"/>
            </w:r>
            <w:r w:rsidR="0078037B">
              <w:rPr>
                <w:noProof/>
                <w:webHidden/>
              </w:rPr>
              <w:instrText xml:space="preserve"> PAGEREF _Toc420915005 \h </w:instrText>
            </w:r>
            <w:r w:rsidR="0078037B">
              <w:rPr>
                <w:noProof/>
                <w:webHidden/>
              </w:rPr>
            </w:r>
            <w:r w:rsidR="0078037B">
              <w:rPr>
                <w:noProof/>
                <w:webHidden/>
              </w:rPr>
              <w:fldChar w:fldCharType="separate"/>
            </w:r>
            <w:r w:rsidR="0078037B">
              <w:rPr>
                <w:noProof/>
                <w:webHidden/>
              </w:rPr>
              <w:t>3</w:t>
            </w:r>
            <w:r w:rsidR="0078037B">
              <w:rPr>
                <w:noProof/>
                <w:webHidden/>
              </w:rPr>
              <w:fldChar w:fldCharType="end"/>
            </w:r>
          </w:hyperlink>
        </w:p>
        <w:p w:rsidR="0078037B" w:rsidRDefault="00E74EE1">
          <w:pPr>
            <w:pStyle w:val="Indholdsfortegnelse3"/>
            <w:tabs>
              <w:tab w:val="right" w:leader="dot" w:pos="9628"/>
            </w:tabs>
            <w:rPr>
              <w:rFonts w:asciiTheme="minorHAnsi" w:eastAsiaTheme="minorEastAsia" w:hAnsiTheme="minorHAnsi" w:cstheme="minorBidi"/>
              <w:noProof/>
              <w:lang w:eastAsia="da-DK"/>
            </w:rPr>
          </w:pPr>
          <w:hyperlink w:anchor="_Toc420915006" w:history="1">
            <w:r w:rsidR="0078037B" w:rsidRPr="00C55AE1">
              <w:rPr>
                <w:rStyle w:val="Hyperlink"/>
                <w:noProof/>
              </w:rPr>
              <w:t>§ 4 Kontakt mellem parterne</w:t>
            </w:r>
            <w:r w:rsidR="0078037B">
              <w:rPr>
                <w:noProof/>
                <w:webHidden/>
              </w:rPr>
              <w:tab/>
            </w:r>
            <w:r w:rsidR="0078037B">
              <w:rPr>
                <w:noProof/>
                <w:webHidden/>
              </w:rPr>
              <w:fldChar w:fldCharType="begin"/>
            </w:r>
            <w:r w:rsidR="0078037B">
              <w:rPr>
                <w:noProof/>
                <w:webHidden/>
              </w:rPr>
              <w:instrText xml:space="preserve"> PAGEREF _Toc420915006 \h </w:instrText>
            </w:r>
            <w:r w:rsidR="0078037B">
              <w:rPr>
                <w:noProof/>
                <w:webHidden/>
              </w:rPr>
            </w:r>
            <w:r w:rsidR="0078037B">
              <w:rPr>
                <w:noProof/>
                <w:webHidden/>
              </w:rPr>
              <w:fldChar w:fldCharType="separate"/>
            </w:r>
            <w:r w:rsidR="0078037B">
              <w:rPr>
                <w:noProof/>
                <w:webHidden/>
              </w:rPr>
              <w:t>3</w:t>
            </w:r>
            <w:r w:rsidR="0078037B">
              <w:rPr>
                <w:noProof/>
                <w:webHidden/>
              </w:rPr>
              <w:fldChar w:fldCharType="end"/>
            </w:r>
          </w:hyperlink>
        </w:p>
        <w:p w:rsidR="0078037B" w:rsidRDefault="00E74EE1">
          <w:pPr>
            <w:pStyle w:val="Indholdsfortegnelse3"/>
            <w:tabs>
              <w:tab w:val="right" w:leader="dot" w:pos="9628"/>
            </w:tabs>
            <w:rPr>
              <w:rFonts w:asciiTheme="minorHAnsi" w:eastAsiaTheme="minorEastAsia" w:hAnsiTheme="minorHAnsi" w:cstheme="minorBidi"/>
              <w:noProof/>
              <w:lang w:eastAsia="da-DK"/>
            </w:rPr>
          </w:pPr>
          <w:hyperlink w:anchor="_Toc420915007" w:history="1">
            <w:r w:rsidR="0078037B" w:rsidRPr="00C55AE1">
              <w:rPr>
                <w:rStyle w:val="Hyperlink"/>
                <w:noProof/>
              </w:rPr>
              <w:t>§ 5 Priser</w:t>
            </w:r>
            <w:r w:rsidR="0078037B">
              <w:rPr>
                <w:noProof/>
                <w:webHidden/>
              </w:rPr>
              <w:tab/>
            </w:r>
            <w:r w:rsidR="0078037B">
              <w:rPr>
                <w:noProof/>
                <w:webHidden/>
              </w:rPr>
              <w:fldChar w:fldCharType="begin"/>
            </w:r>
            <w:r w:rsidR="0078037B">
              <w:rPr>
                <w:noProof/>
                <w:webHidden/>
              </w:rPr>
              <w:instrText xml:space="preserve"> PAGEREF _Toc420915007 \h </w:instrText>
            </w:r>
            <w:r w:rsidR="0078037B">
              <w:rPr>
                <w:noProof/>
                <w:webHidden/>
              </w:rPr>
            </w:r>
            <w:r w:rsidR="0078037B">
              <w:rPr>
                <w:noProof/>
                <w:webHidden/>
              </w:rPr>
              <w:fldChar w:fldCharType="separate"/>
            </w:r>
            <w:r w:rsidR="0078037B">
              <w:rPr>
                <w:noProof/>
                <w:webHidden/>
              </w:rPr>
              <w:t>4</w:t>
            </w:r>
            <w:r w:rsidR="0078037B">
              <w:rPr>
                <w:noProof/>
                <w:webHidden/>
              </w:rPr>
              <w:fldChar w:fldCharType="end"/>
            </w:r>
          </w:hyperlink>
        </w:p>
        <w:p w:rsidR="0078037B" w:rsidRDefault="00E74EE1">
          <w:pPr>
            <w:pStyle w:val="Indholdsfortegnelse3"/>
            <w:tabs>
              <w:tab w:val="right" w:leader="dot" w:pos="9628"/>
            </w:tabs>
            <w:rPr>
              <w:rFonts w:asciiTheme="minorHAnsi" w:eastAsiaTheme="minorEastAsia" w:hAnsiTheme="minorHAnsi" w:cstheme="minorBidi"/>
              <w:noProof/>
              <w:lang w:eastAsia="da-DK"/>
            </w:rPr>
          </w:pPr>
          <w:hyperlink w:anchor="_Toc420915008" w:history="1">
            <w:r w:rsidR="0078037B" w:rsidRPr="00C55AE1">
              <w:rPr>
                <w:rStyle w:val="Hyperlink"/>
                <w:noProof/>
              </w:rPr>
              <w:t>§ 6 Prisregulering</w:t>
            </w:r>
            <w:r w:rsidR="0078037B">
              <w:rPr>
                <w:noProof/>
                <w:webHidden/>
              </w:rPr>
              <w:tab/>
            </w:r>
            <w:r w:rsidR="0078037B">
              <w:rPr>
                <w:noProof/>
                <w:webHidden/>
              </w:rPr>
              <w:fldChar w:fldCharType="begin"/>
            </w:r>
            <w:r w:rsidR="0078037B">
              <w:rPr>
                <w:noProof/>
                <w:webHidden/>
              </w:rPr>
              <w:instrText xml:space="preserve"> PAGEREF _Toc420915008 \h </w:instrText>
            </w:r>
            <w:r w:rsidR="0078037B">
              <w:rPr>
                <w:noProof/>
                <w:webHidden/>
              </w:rPr>
            </w:r>
            <w:r w:rsidR="0078037B">
              <w:rPr>
                <w:noProof/>
                <w:webHidden/>
              </w:rPr>
              <w:fldChar w:fldCharType="separate"/>
            </w:r>
            <w:r w:rsidR="0078037B">
              <w:rPr>
                <w:noProof/>
                <w:webHidden/>
              </w:rPr>
              <w:t>4</w:t>
            </w:r>
            <w:r w:rsidR="0078037B">
              <w:rPr>
                <w:noProof/>
                <w:webHidden/>
              </w:rPr>
              <w:fldChar w:fldCharType="end"/>
            </w:r>
          </w:hyperlink>
        </w:p>
        <w:p w:rsidR="0078037B" w:rsidRDefault="00E74EE1">
          <w:pPr>
            <w:pStyle w:val="Indholdsfortegnelse3"/>
            <w:tabs>
              <w:tab w:val="right" w:leader="dot" w:pos="9628"/>
            </w:tabs>
            <w:rPr>
              <w:rFonts w:asciiTheme="minorHAnsi" w:eastAsiaTheme="minorEastAsia" w:hAnsiTheme="minorHAnsi" w:cstheme="minorBidi"/>
              <w:noProof/>
              <w:lang w:eastAsia="da-DK"/>
            </w:rPr>
          </w:pPr>
          <w:hyperlink w:anchor="_Toc420915009" w:history="1">
            <w:r w:rsidR="0078037B" w:rsidRPr="00C55AE1">
              <w:rPr>
                <w:rStyle w:val="Hyperlink"/>
                <w:noProof/>
              </w:rPr>
              <w:t>§ 6.1 Prisregulering ved elektronisk handel</w:t>
            </w:r>
            <w:r w:rsidR="0078037B">
              <w:rPr>
                <w:noProof/>
                <w:webHidden/>
              </w:rPr>
              <w:tab/>
            </w:r>
            <w:r w:rsidR="0078037B">
              <w:rPr>
                <w:noProof/>
                <w:webHidden/>
              </w:rPr>
              <w:fldChar w:fldCharType="begin"/>
            </w:r>
            <w:r w:rsidR="0078037B">
              <w:rPr>
                <w:noProof/>
                <w:webHidden/>
              </w:rPr>
              <w:instrText xml:space="preserve"> PAGEREF _Toc420915009 \h </w:instrText>
            </w:r>
            <w:r w:rsidR="0078037B">
              <w:rPr>
                <w:noProof/>
                <w:webHidden/>
              </w:rPr>
            </w:r>
            <w:r w:rsidR="0078037B">
              <w:rPr>
                <w:noProof/>
                <w:webHidden/>
              </w:rPr>
              <w:fldChar w:fldCharType="separate"/>
            </w:r>
            <w:r w:rsidR="0078037B">
              <w:rPr>
                <w:noProof/>
                <w:webHidden/>
              </w:rPr>
              <w:t>5</w:t>
            </w:r>
            <w:r w:rsidR="0078037B">
              <w:rPr>
                <w:noProof/>
                <w:webHidden/>
              </w:rPr>
              <w:fldChar w:fldCharType="end"/>
            </w:r>
          </w:hyperlink>
        </w:p>
        <w:p w:rsidR="0078037B" w:rsidRDefault="00E74EE1">
          <w:pPr>
            <w:pStyle w:val="Indholdsfortegnelse3"/>
            <w:tabs>
              <w:tab w:val="right" w:leader="dot" w:pos="9628"/>
            </w:tabs>
            <w:rPr>
              <w:rFonts w:asciiTheme="minorHAnsi" w:eastAsiaTheme="minorEastAsia" w:hAnsiTheme="minorHAnsi" w:cstheme="minorBidi"/>
              <w:noProof/>
              <w:lang w:eastAsia="da-DK"/>
            </w:rPr>
          </w:pPr>
          <w:hyperlink w:anchor="_Toc420915010" w:history="1">
            <w:r w:rsidR="0078037B" w:rsidRPr="00C55AE1">
              <w:rPr>
                <w:rStyle w:val="Hyperlink"/>
                <w:noProof/>
              </w:rPr>
              <w:t>§ 7 Betaling</w:t>
            </w:r>
            <w:r w:rsidR="0078037B">
              <w:rPr>
                <w:noProof/>
                <w:webHidden/>
              </w:rPr>
              <w:tab/>
            </w:r>
            <w:r w:rsidR="0078037B">
              <w:rPr>
                <w:noProof/>
                <w:webHidden/>
              </w:rPr>
              <w:fldChar w:fldCharType="begin"/>
            </w:r>
            <w:r w:rsidR="0078037B">
              <w:rPr>
                <w:noProof/>
                <w:webHidden/>
              </w:rPr>
              <w:instrText xml:space="preserve"> PAGEREF _Toc420915010 \h </w:instrText>
            </w:r>
            <w:r w:rsidR="0078037B">
              <w:rPr>
                <w:noProof/>
                <w:webHidden/>
              </w:rPr>
            </w:r>
            <w:r w:rsidR="0078037B">
              <w:rPr>
                <w:noProof/>
                <w:webHidden/>
              </w:rPr>
              <w:fldChar w:fldCharType="separate"/>
            </w:r>
            <w:r w:rsidR="0078037B">
              <w:rPr>
                <w:noProof/>
                <w:webHidden/>
              </w:rPr>
              <w:t>5</w:t>
            </w:r>
            <w:r w:rsidR="0078037B">
              <w:rPr>
                <w:noProof/>
                <w:webHidden/>
              </w:rPr>
              <w:fldChar w:fldCharType="end"/>
            </w:r>
          </w:hyperlink>
        </w:p>
        <w:p w:rsidR="0078037B" w:rsidRDefault="00E74EE1">
          <w:pPr>
            <w:pStyle w:val="Indholdsfortegnelse3"/>
            <w:tabs>
              <w:tab w:val="right" w:leader="dot" w:pos="9628"/>
            </w:tabs>
            <w:rPr>
              <w:rFonts w:asciiTheme="minorHAnsi" w:eastAsiaTheme="minorEastAsia" w:hAnsiTheme="minorHAnsi" w:cstheme="minorBidi"/>
              <w:noProof/>
              <w:lang w:eastAsia="da-DK"/>
            </w:rPr>
          </w:pPr>
          <w:hyperlink w:anchor="_Toc420915011" w:history="1">
            <w:r w:rsidR="0078037B" w:rsidRPr="00C55AE1">
              <w:rPr>
                <w:rStyle w:val="Hyperlink"/>
                <w:noProof/>
              </w:rPr>
              <w:t>§ 8 Elektronisk fakturering</w:t>
            </w:r>
            <w:r w:rsidR="0078037B">
              <w:rPr>
                <w:noProof/>
                <w:webHidden/>
              </w:rPr>
              <w:tab/>
            </w:r>
            <w:r w:rsidR="0078037B">
              <w:rPr>
                <w:noProof/>
                <w:webHidden/>
              </w:rPr>
              <w:fldChar w:fldCharType="begin"/>
            </w:r>
            <w:r w:rsidR="0078037B">
              <w:rPr>
                <w:noProof/>
                <w:webHidden/>
              </w:rPr>
              <w:instrText xml:space="preserve"> PAGEREF _Toc420915011 \h </w:instrText>
            </w:r>
            <w:r w:rsidR="0078037B">
              <w:rPr>
                <w:noProof/>
                <w:webHidden/>
              </w:rPr>
            </w:r>
            <w:r w:rsidR="0078037B">
              <w:rPr>
                <w:noProof/>
                <w:webHidden/>
              </w:rPr>
              <w:fldChar w:fldCharType="separate"/>
            </w:r>
            <w:r w:rsidR="0078037B">
              <w:rPr>
                <w:noProof/>
                <w:webHidden/>
              </w:rPr>
              <w:t>5</w:t>
            </w:r>
            <w:r w:rsidR="0078037B">
              <w:rPr>
                <w:noProof/>
                <w:webHidden/>
              </w:rPr>
              <w:fldChar w:fldCharType="end"/>
            </w:r>
          </w:hyperlink>
        </w:p>
        <w:p w:rsidR="0078037B" w:rsidRDefault="00E74EE1">
          <w:pPr>
            <w:pStyle w:val="Indholdsfortegnelse3"/>
            <w:tabs>
              <w:tab w:val="right" w:leader="dot" w:pos="9628"/>
            </w:tabs>
            <w:rPr>
              <w:rFonts w:asciiTheme="minorHAnsi" w:eastAsiaTheme="minorEastAsia" w:hAnsiTheme="minorHAnsi" w:cstheme="minorBidi"/>
              <w:noProof/>
              <w:lang w:eastAsia="da-DK"/>
            </w:rPr>
          </w:pPr>
          <w:hyperlink w:anchor="_Toc420915012" w:history="1">
            <w:r w:rsidR="0078037B" w:rsidRPr="00C55AE1">
              <w:rPr>
                <w:rStyle w:val="Hyperlink"/>
                <w:noProof/>
              </w:rPr>
              <w:t>§ 9 Bestilling af ydelsen og varen</w:t>
            </w:r>
            <w:r w:rsidR="0078037B">
              <w:rPr>
                <w:noProof/>
                <w:webHidden/>
              </w:rPr>
              <w:tab/>
            </w:r>
            <w:r w:rsidR="0078037B">
              <w:rPr>
                <w:noProof/>
                <w:webHidden/>
              </w:rPr>
              <w:fldChar w:fldCharType="begin"/>
            </w:r>
            <w:r w:rsidR="0078037B">
              <w:rPr>
                <w:noProof/>
                <w:webHidden/>
              </w:rPr>
              <w:instrText xml:space="preserve"> PAGEREF _Toc420915012 \h </w:instrText>
            </w:r>
            <w:r w:rsidR="0078037B">
              <w:rPr>
                <w:noProof/>
                <w:webHidden/>
              </w:rPr>
            </w:r>
            <w:r w:rsidR="0078037B">
              <w:rPr>
                <w:noProof/>
                <w:webHidden/>
              </w:rPr>
              <w:fldChar w:fldCharType="separate"/>
            </w:r>
            <w:r w:rsidR="0078037B">
              <w:rPr>
                <w:noProof/>
                <w:webHidden/>
              </w:rPr>
              <w:t>6</w:t>
            </w:r>
            <w:r w:rsidR="0078037B">
              <w:rPr>
                <w:noProof/>
                <w:webHidden/>
              </w:rPr>
              <w:fldChar w:fldCharType="end"/>
            </w:r>
          </w:hyperlink>
        </w:p>
        <w:p w:rsidR="0078037B" w:rsidRDefault="00E74EE1">
          <w:pPr>
            <w:pStyle w:val="Indholdsfortegnelse3"/>
            <w:tabs>
              <w:tab w:val="right" w:leader="dot" w:pos="9628"/>
            </w:tabs>
            <w:rPr>
              <w:rFonts w:asciiTheme="minorHAnsi" w:eastAsiaTheme="minorEastAsia" w:hAnsiTheme="minorHAnsi" w:cstheme="minorBidi"/>
              <w:noProof/>
              <w:lang w:eastAsia="da-DK"/>
            </w:rPr>
          </w:pPr>
          <w:hyperlink w:anchor="_Toc420915013" w:history="1">
            <w:r w:rsidR="0078037B" w:rsidRPr="00C55AE1">
              <w:rPr>
                <w:rStyle w:val="Hyperlink"/>
                <w:noProof/>
              </w:rPr>
              <w:t>§ 9.1 E-handel, kataloger og prislister</w:t>
            </w:r>
            <w:r w:rsidR="0078037B">
              <w:rPr>
                <w:noProof/>
                <w:webHidden/>
              </w:rPr>
              <w:tab/>
            </w:r>
            <w:r w:rsidR="0078037B">
              <w:rPr>
                <w:noProof/>
                <w:webHidden/>
              </w:rPr>
              <w:fldChar w:fldCharType="begin"/>
            </w:r>
            <w:r w:rsidR="0078037B">
              <w:rPr>
                <w:noProof/>
                <w:webHidden/>
              </w:rPr>
              <w:instrText xml:space="preserve"> PAGEREF _Toc420915013 \h </w:instrText>
            </w:r>
            <w:r w:rsidR="0078037B">
              <w:rPr>
                <w:noProof/>
                <w:webHidden/>
              </w:rPr>
            </w:r>
            <w:r w:rsidR="0078037B">
              <w:rPr>
                <w:noProof/>
                <w:webHidden/>
              </w:rPr>
              <w:fldChar w:fldCharType="separate"/>
            </w:r>
            <w:r w:rsidR="0078037B">
              <w:rPr>
                <w:noProof/>
                <w:webHidden/>
              </w:rPr>
              <w:t>6</w:t>
            </w:r>
            <w:r w:rsidR="0078037B">
              <w:rPr>
                <w:noProof/>
                <w:webHidden/>
              </w:rPr>
              <w:fldChar w:fldCharType="end"/>
            </w:r>
          </w:hyperlink>
        </w:p>
        <w:p w:rsidR="0078037B" w:rsidRDefault="00E74EE1">
          <w:pPr>
            <w:pStyle w:val="Indholdsfortegnelse3"/>
            <w:tabs>
              <w:tab w:val="right" w:leader="dot" w:pos="9628"/>
            </w:tabs>
            <w:rPr>
              <w:rFonts w:asciiTheme="minorHAnsi" w:eastAsiaTheme="minorEastAsia" w:hAnsiTheme="minorHAnsi" w:cstheme="minorBidi"/>
              <w:noProof/>
              <w:lang w:eastAsia="da-DK"/>
            </w:rPr>
          </w:pPr>
          <w:hyperlink w:anchor="_Toc420915014" w:history="1">
            <w:r w:rsidR="0078037B" w:rsidRPr="00C55AE1">
              <w:rPr>
                <w:rStyle w:val="Hyperlink"/>
                <w:noProof/>
              </w:rPr>
              <w:t>§ 10 Leveringsbetingelser, herunder risikoens overgang</w:t>
            </w:r>
            <w:r w:rsidR="0078037B">
              <w:rPr>
                <w:noProof/>
                <w:webHidden/>
              </w:rPr>
              <w:tab/>
            </w:r>
            <w:r w:rsidR="0078037B">
              <w:rPr>
                <w:noProof/>
                <w:webHidden/>
              </w:rPr>
              <w:fldChar w:fldCharType="begin"/>
            </w:r>
            <w:r w:rsidR="0078037B">
              <w:rPr>
                <w:noProof/>
                <w:webHidden/>
              </w:rPr>
              <w:instrText xml:space="preserve"> PAGEREF _Toc420915014 \h </w:instrText>
            </w:r>
            <w:r w:rsidR="0078037B">
              <w:rPr>
                <w:noProof/>
                <w:webHidden/>
              </w:rPr>
            </w:r>
            <w:r w:rsidR="0078037B">
              <w:rPr>
                <w:noProof/>
                <w:webHidden/>
              </w:rPr>
              <w:fldChar w:fldCharType="separate"/>
            </w:r>
            <w:r w:rsidR="0078037B">
              <w:rPr>
                <w:noProof/>
                <w:webHidden/>
              </w:rPr>
              <w:t>7</w:t>
            </w:r>
            <w:r w:rsidR="0078037B">
              <w:rPr>
                <w:noProof/>
                <w:webHidden/>
              </w:rPr>
              <w:fldChar w:fldCharType="end"/>
            </w:r>
          </w:hyperlink>
        </w:p>
        <w:p w:rsidR="0078037B" w:rsidRDefault="00E74EE1">
          <w:pPr>
            <w:pStyle w:val="Indholdsfortegnelse3"/>
            <w:tabs>
              <w:tab w:val="right" w:leader="dot" w:pos="9628"/>
            </w:tabs>
            <w:rPr>
              <w:rFonts w:asciiTheme="minorHAnsi" w:eastAsiaTheme="minorEastAsia" w:hAnsiTheme="minorHAnsi" w:cstheme="minorBidi"/>
              <w:noProof/>
              <w:lang w:eastAsia="da-DK"/>
            </w:rPr>
          </w:pPr>
          <w:hyperlink w:anchor="_Toc420915015" w:history="1">
            <w:r w:rsidR="0078037B" w:rsidRPr="00C55AE1">
              <w:rPr>
                <w:rStyle w:val="Hyperlink"/>
                <w:noProof/>
              </w:rPr>
              <w:t>§ 10.1 Følgeseddel</w:t>
            </w:r>
            <w:r w:rsidR="0078037B">
              <w:rPr>
                <w:noProof/>
                <w:webHidden/>
              </w:rPr>
              <w:tab/>
            </w:r>
            <w:r w:rsidR="0078037B">
              <w:rPr>
                <w:noProof/>
                <w:webHidden/>
              </w:rPr>
              <w:fldChar w:fldCharType="begin"/>
            </w:r>
            <w:r w:rsidR="0078037B">
              <w:rPr>
                <w:noProof/>
                <w:webHidden/>
              </w:rPr>
              <w:instrText xml:space="preserve"> PAGEREF _Toc420915015 \h </w:instrText>
            </w:r>
            <w:r w:rsidR="0078037B">
              <w:rPr>
                <w:noProof/>
                <w:webHidden/>
              </w:rPr>
            </w:r>
            <w:r w:rsidR="0078037B">
              <w:rPr>
                <w:noProof/>
                <w:webHidden/>
              </w:rPr>
              <w:fldChar w:fldCharType="separate"/>
            </w:r>
            <w:r w:rsidR="0078037B">
              <w:rPr>
                <w:noProof/>
                <w:webHidden/>
              </w:rPr>
              <w:t>7</w:t>
            </w:r>
            <w:r w:rsidR="0078037B">
              <w:rPr>
                <w:noProof/>
                <w:webHidden/>
              </w:rPr>
              <w:fldChar w:fldCharType="end"/>
            </w:r>
          </w:hyperlink>
        </w:p>
        <w:p w:rsidR="0078037B" w:rsidRDefault="00E74EE1">
          <w:pPr>
            <w:pStyle w:val="Indholdsfortegnelse3"/>
            <w:tabs>
              <w:tab w:val="right" w:leader="dot" w:pos="9628"/>
            </w:tabs>
            <w:rPr>
              <w:rFonts w:asciiTheme="minorHAnsi" w:eastAsiaTheme="minorEastAsia" w:hAnsiTheme="minorHAnsi" w:cstheme="minorBidi"/>
              <w:noProof/>
              <w:lang w:eastAsia="da-DK"/>
            </w:rPr>
          </w:pPr>
          <w:hyperlink w:anchor="_Toc420915016" w:history="1">
            <w:r w:rsidR="0078037B" w:rsidRPr="00C55AE1">
              <w:rPr>
                <w:rStyle w:val="Hyperlink"/>
                <w:noProof/>
              </w:rPr>
              <w:t>§ 10.2 Returvarer</w:t>
            </w:r>
            <w:r w:rsidR="0078037B">
              <w:rPr>
                <w:noProof/>
                <w:webHidden/>
              </w:rPr>
              <w:tab/>
            </w:r>
            <w:r w:rsidR="0078037B">
              <w:rPr>
                <w:noProof/>
                <w:webHidden/>
              </w:rPr>
              <w:fldChar w:fldCharType="begin"/>
            </w:r>
            <w:r w:rsidR="0078037B">
              <w:rPr>
                <w:noProof/>
                <w:webHidden/>
              </w:rPr>
              <w:instrText xml:space="preserve"> PAGEREF _Toc420915016 \h </w:instrText>
            </w:r>
            <w:r w:rsidR="0078037B">
              <w:rPr>
                <w:noProof/>
                <w:webHidden/>
              </w:rPr>
            </w:r>
            <w:r w:rsidR="0078037B">
              <w:rPr>
                <w:noProof/>
                <w:webHidden/>
              </w:rPr>
              <w:fldChar w:fldCharType="separate"/>
            </w:r>
            <w:r w:rsidR="0078037B">
              <w:rPr>
                <w:noProof/>
                <w:webHidden/>
              </w:rPr>
              <w:t>7</w:t>
            </w:r>
            <w:r w:rsidR="0078037B">
              <w:rPr>
                <w:noProof/>
                <w:webHidden/>
              </w:rPr>
              <w:fldChar w:fldCharType="end"/>
            </w:r>
          </w:hyperlink>
        </w:p>
        <w:p w:rsidR="0078037B" w:rsidRDefault="00E74EE1">
          <w:pPr>
            <w:pStyle w:val="Indholdsfortegnelse3"/>
            <w:tabs>
              <w:tab w:val="right" w:leader="dot" w:pos="9628"/>
            </w:tabs>
            <w:rPr>
              <w:rFonts w:asciiTheme="minorHAnsi" w:eastAsiaTheme="minorEastAsia" w:hAnsiTheme="minorHAnsi" w:cstheme="minorBidi"/>
              <w:noProof/>
              <w:lang w:eastAsia="da-DK"/>
            </w:rPr>
          </w:pPr>
          <w:hyperlink w:anchor="_Toc420915017" w:history="1">
            <w:r w:rsidR="0078037B" w:rsidRPr="00C55AE1">
              <w:rPr>
                <w:rStyle w:val="Hyperlink"/>
                <w:noProof/>
              </w:rPr>
              <w:t>§ 10.3 Ændring af vare og ydelsessammensætning</w:t>
            </w:r>
            <w:r w:rsidR="0078037B">
              <w:rPr>
                <w:noProof/>
                <w:webHidden/>
              </w:rPr>
              <w:tab/>
            </w:r>
            <w:r w:rsidR="0078037B">
              <w:rPr>
                <w:noProof/>
                <w:webHidden/>
              </w:rPr>
              <w:fldChar w:fldCharType="begin"/>
            </w:r>
            <w:r w:rsidR="0078037B">
              <w:rPr>
                <w:noProof/>
                <w:webHidden/>
              </w:rPr>
              <w:instrText xml:space="preserve"> PAGEREF _Toc420915017 \h </w:instrText>
            </w:r>
            <w:r w:rsidR="0078037B">
              <w:rPr>
                <w:noProof/>
                <w:webHidden/>
              </w:rPr>
            </w:r>
            <w:r w:rsidR="0078037B">
              <w:rPr>
                <w:noProof/>
                <w:webHidden/>
              </w:rPr>
              <w:fldChar w:fldCharType="separate"/>
            </w:r>
            <w:r w:rsidR="0078037B">
              <w:rPr>
                <w:noProof/>
                <w:webHidden/>
              </w:rPr>
              <w:t>8</w:t>
            </w:r>
            <w:r w:rsidR="0078037B">
              <w:rPr>
                <w:noProof/>
                <w:webHidden/>
              </w:rPr>
              <w:fldChar w:fldCharType="end"/>
            </w:r>
          </w:hyperlink>
        </w:p>
        <w:p w:rsidR="0078037B" w:rsidRDefault="00E74EE1">
          <w:pPr>
            <w:pStyle w:val="Indholdsfortegnelse3"/>
            <w:tabs>
              <w:tab w:val="right" w:leader="dot" w:pos="9628"/>
            </w:tabs>
            <w:rPr>
              <w:rFonts w:asciiTheme="minorHAnsi" w:eastAsiaTheme="minorEastAsia" w:hAnsiTheme="minorHAnsi" w:cstheme="minorBidi"/>
              <w:noProof/>
              <w:lang w:eastAsia="da-DK"/>
            </w:rPr>
          </w:pPr>
          <w:hyperlink w:anchor="_Toc420915018" w:history="1">
            <w:r w:rsidR="0078037B" w:rsidRPr="00C55AE1">
              <w:rPr>
                <w:rStyle w:val="Hyperlink"/>
                <w:noProof/>
              </w:rPr>
              <w:t>§ 10.4 Varer/ydelser der udgår af sortimentet</w:t>
            </w:r>
            <w:r w:rsidR="0078037B">
              <w:rPr>
                <w:noProof/>
                <w:webHidden/>
              </w:rPr>
              <w:tab/>
            </w:r>
            <w:r w:rsidR="0078037B">
              <w:rPr>
                <w:noProof/>
                <w:webHidden/>
              </w:rPr>
              <w:fldChar w:fldCharType="begin"/>
            </w:r>
            <w:r w:rsidR="0078037B">
              <w:rPr>
                <w:noProof/>
                <w:webHidden/>
              </w:rPr>
              <w:instrText xml:space="preserve"> PAGEREF _Toc420915018 \h </w:instrText>
            </w:r>
            <w:r w:rsidR="0078037B">
              <w:rPr>
                <w:noProof/>
                <w:webHidden/>
              </w:rPr>
            </w:r>
            <w:r w:rsidR="0078037B">
              <w:rPr>
                <w:noProof/>
                <w:webHidden/>
              </w:rPr>
              <w:fldChar w:fldCharType="separate"/>
            </w:r>
            <w:r w:rsidR="0078037B">
              <w:rPr>
                <w:noProof/>
                <w:webHidden/>
              </w:rPr>
              <w:t>8</w:t>
            </w:r>
            <w:r w:rsidR="0078037B">
              <w:rPr>
                <w:noProof/>
                <w:webHidden/>
              </w:rPr>
              <w:fldChar w:fldCharType="end"/>
            </w:r>
          </w:hyperlink>
        </w:p>
        <w:p w:rsidR="0078037B" w:rsidRDefault="00E74EE1">
          <w:pPr>
            <w:pStyle w:val="Indholdsfortegnelse3"/>
            <w:tabs>
              <w:tab w:val="right" w:leader="dot" w:pos="9628"/>
            </w:tabs>
            <w:rPr>
              <w:rFonts w:asciiTheme="minorHAnsi" w:eastAsiaTheme="minorEastAsia" w:hAnsiTheme="minorHAnsi" w:cstheme="minorBidi"/>
              <w:noProof/>
              <w:lang w:eastAsia="da-DK"/>
            </w:rPr>
          </w:pPr>
          <w:hyperlink w:anchor="_Toc420915019" w:history="1">
            <w:r w:rsidR="0078037B" w:rsidRPr="00C55AE1">
              <w:rPr>
                <w:rStyle w:val="Hyperlink"/>
                <w:noProof/>
              </w:rPr>
              <w:t>§ 10.5 Reservedele</w:t>
            </w:r>
            <w:r w:rsidR="0078037B">
              <w:rPr>
                <w:noProof/>
                <w:webHidden/>
              </w:rPr>
              <w:tab/>
            </w:r>
            <w:r w:rsidR="0078037B">
              <w:rPr>
                <w:noProof/>
                <w:webHidden/>
              </w:rPr>
              <w:fldChar w:fldCharType="begin"/>
            </w:r>
            <w:r w:rsidR="0078037B">
              <w:rPr>
                <w:noProof/>
                <w:webHidden/>
              </w:rPr>
              <w:instrText xml:space="preserve"> PAGEREF _Toc420915019 \h </w:instrText>
            </w:r>
            <w:r w:rsidR="0078037B">
              <w:rPr>
                <w:noProof/>
                <w:webHidden/>
              </w:rPr>
            </w:r>
            <w:r w:rsidR="0078037B">
              <w:rPr>
                <w:noProof/>
                <w:webHidden/>
              </w:rPr>
              <w:fldChar w:fldCharType="separate"/>
            </w:r>
            <w:r w:rsidR="0078037B">
              <w:rPr>
                <w:noProof/>
                <w:webHidden/>
              </w:rPr>
              <w:t>8</w:t>
            </w:r>
            <w:r w:rsidR="0078037B">
              <w:rPr>
                <w:noProof/>
                <w:webHidden/>
              </w:rPr>
              <w:fldChar w:fldCharType="end"/>
            </w:r>
          </w:hyperlink>
        </w:p>
        <w:p w:rsidR="0078037B" w:rsidRDefault="00E74EE1">
          <w:pPr>
            <w:pStyle w:val="Indholdsfortegnelse3"/>
            <w:tabs>
              <w:tab w:val="right" w:leader="dot" w:pos="9628"/>
            </w:tabs>
            <w:rPr>
              <w:rFonts w:asciiTheme="minorHAnsi" w:eastAsiaTheme="minorEastAsia" w:hAnsiTheme="minorHAnsi" w:cstheme="minorBidi"/>
              <w:noProof/>
              <w:lang w:eastAsia="da-DK"/>
            </w:rPr>
          </w:pPr>
          <w:hyperlink w:anchor="_Toc420915020" w:history="1">
            <w:r w:rsidR="0078037B" w:rsidRPr="00C55AE1">
              <w:rPr>
                <w:rStyle w:val="Hyperlink"/>
                <w:noProof/>
              </w:rPr>
              <w:t>§ 12 Misligholdelse</w:t>
            </w:r>
            <w:r w:rsidR="0078037B">
              <w:rPr>
                <w:noProof/>
                <w:webHidden/>
              </w:rPr>
              <w:tab/>
            </w:r>
            <w:r w:rsidR="0078037B">
              <w:rPr>
                <w:noProof/>
                <w:webHidden/>
              </w:rPr>
              <w:fldChar w:fldCharType="begin"/>
            </w:r>
            <w:r w:rsidR="0078037B">
              <w:rPr>
                <w:noProof/>
                <w:webHidden/>
              </w:rPr>
              <w:instrText xml:space="preserve"> PAGEREF _Toc420915020 \h </w:instrText>
            </w:r>
            <w:r w:rsidR="0078037B">
              <w:rPr>
                <w:noProof/>
                <w:webHidden/>
              </w:rPr>
            </w:r>
            <w:r w:rsidR="0078037B">
              <w:rPr>
                <w:noProof/>
                <w:webHidden/>
              </w:rPr>
              <w:fldChar w:fldCharType="separate"/>
            </w:r>
            <w:r w:rsidR="0078037B">
              <w:rPr>
                <w:noProof/>
                <w:webHidden/>
              </w:rPr>
              <w:t>8</w:t>
            </w:r>
            <w:r w:rsidR="0078037B">
              <w:rPr>
                <w:noProof/>
                <w:webHidden/>
              </w:rPr>
              <w:fldChar w:fldCharType="end"/>
            </w:r>
          </w:hyperlink>
        </w:p>
        <w:p w:rsidR="0078037B" w:rsidRDefault="00E74EE1">
          <w:pPr>
            <w:pStyle w:val="Indholdsfortegnelse3"/>
            <w:tabs>
              <w:tab w:val="right" w:leader="dot" w:pos="9628"/>
            </w:tabs>
            <w:rPr>
              <w:rFonts w:asciiTheme="minorHAnsi" w:eastAsiaTheme="minorEastAsia" w:hAnsiTheme="minorHAnsi" w:cstheme="minorBidi"/>
              <w:noProof/>
              <w:lang w:eastAsia="da-DK"/>
            </w:rPr>
          </w:pPr>
          <w:hyperlink w:anchor="_Toc420915021" w:history="1">
            <w:r w:rsidR="0078037B" w:rsidRPr="00C55AE1">
              <w:rPr>
                <w:rStyle w:val="Hyperlink"/>
                <w:noProof/>
              </w:rPr>
              <w:t>§ 12.2 Anticiperet misligholdelse</w:t>
            </w:r>
            <w:r w:rsidR="0078037B">
              <w:rPr>
                <w:noProof/>
                <w:webHidden/>
              </w:rPr>
              <w:tab/>
            </w:r>
            <w:r w:rsidR="0078037B">
              <w:rPr>
                <w:noProof/>
                <w:webHidden/>
              </w:rPr>
              <w:fldChar w:fldCharType="begin"/>
            </w:r>
            <w:r w:rsidR="0078037B">
              <w:rPr>
                <w:noProof/>
                <w:webHidden/>
              </w:rPr>
              <w:instrText xml:space="preserve"> PAGEREF _Toc420915021 \h </w:instrText>
            </w:r>
            <w:r w:rsidR="0078037B">
              <w:rPr>
                <w:noProof/>
                <w:webHidden/>
              </w:rPr>
            </w:r>
            <w:r w:rsidR="0078037B">
              <w:rPr>
                <w:noProof/>
                <w:webHidden/>
              </w:rPr>
              <w:fldChar w:fldCharType="separate"/>
            </w:r>
            <w:r w:rsidR="0078037B">
              <w:rPr>
                <w:noProof/>
                <w:webHidden/>
              </w:rPr>
              <w:t>9</w:t>
            </w:r>
            <w:r w:rsidR="0078037B">
              <w:rPr>
                <w:noProof/>
                <w:webHidden/>
              </w:rPr>
              <w:fldChar w:fldCharType="end"/>
            </w:r>
          </w:hyperlink>
        </w:p>
        <w:p w:rsidR="0078037B" w:rsidRDefault="00E74EE1">
          <w:pPr>
            <w:pStyle w:val="Indholdsfortegnelse3"/>
            <w:tabs>
              <w:tab w:val="right" w:leader="dot" w:pos="9628"/>
            </w:tabs>
            <w:rPr>
              <w:rFonts w:asciiTheme="minorHAnsi" w:eastAsiaTheme="minorEastAsia" w:hAnsiTheme="minorHAnsi" w:cstheme="minorBidi"/>
              <w:noProof/>
              <w:lang w:eastAsia="da-DK"/>
            </w:rPr>
          </w:pPr>
          <w:hyperlink w:anchor="_Toc420915022" w:history="1">
            <w:r w:rsidR="0078037B" w:rsidRPr="00C55AE1">
              <w:rPr>
                <w:rStyle w:val="Hyperlink"/>
                <w:noProof/>
              </w:rPr>
              <w:t>§ 12.3 Firmas forsinkelse</w:t>
            </w:r>
            <w:r w:rsidR="0078037B">
              <w:rPr>
                <w:noProof/>
                <w:webHidden/>
              </w:rPr>
              <w:tab/>
            </w:r>
            <w:r w:rsidR="0078037B">
              <w:rPr>
                <w:noProof/>
                <w:webHidden/>
              </w:rPr>
              <w:fldChar w:fldCharType="begin"/>
            </w:r>
            <w:r w:rsidR="0078037B">
              <w:rPr>
                <w:noProof/>
                <w:webHidden/>
              </w:rPr>
              <w:instrText xml:space="preserve"> PAGEREF _Toc420915022 \h </w:instrText>
            </w:r>
            <w:r w:rsidR="0078037B">
              <w:rPr>
                <w:noProof/>
                <w:webHidden/>
              </w:rPr>
            </w:r>
            <w:r w:rsidR="0078037B">
              <w:rPr>
                <w:noProof/>
                <w:webHidden/>
              </w:rPr>
              <w:fldChar w:fldCharType="separate"/>
            </w:r>
            <w:r w:rsidR="0078037B">
              <w:rPr>
                <w:noProof/>
                <w:webHidden/>
              </w:rPr>
              <w:t>9</w:t>
            </w:r>
            <w:r w:rsidR="0078037B">
              <w:rPr>
                <w:noProof/>
                <w:webHidden/>
              </w:rPr>
              <w:fldChar w:fldCharType="end"/>
            </w:r>
          </w:hyperlink>
        </w:p>
        <w:p w:rsidR="0078037B" w:rsidRDefault="00E74EE1">
          <w:pPr>
            <w:pStyle w:val="Indholdsfortegnelse3"/>
            <w:tabs>
              <w:tab w:val="right" w:leader="dot" w:pos="9628"/>
            </w:tabs>
            <w:rPr>
              <w:rFonts w:asciiTheme="minorHAnsi" w:eastAsiaTheme="minorEastAsia" w:hAnsiTheme="minorHAnsi" w:cstheme="minorBidi"/>
              <w:noProof/>
              <w:lang w:eastAsia="da-DK"/>
            </w:rPr>
          </w:pPr>
          <w:hyperlink w:anchor="_Toc420915023" w:history="1">
            <w:r w:rsidR="0078037B" w:rsidRPr="00C55AE1">
              <w:rPr>
                <w:rStyle w:val="Hyperlink"/>
                <w:noProof/>
              </w:rPr>
              <w:t>§ 13 Misligholdelsesbeføjelser</w:t>
            </w:r>
            <w:r w:rsidR="0078037B">
              <w:rPr>
                <w:noProof/>
                <w:webHidden/>
              </w:rPr>
              <w:tab/>
            </w:r>
            <w:r w:rsidR="0078037B">
              <w:rPr>
                <w:noProof/>
                <w:webHidden/>
              </w:rPr>
              <w:fldChar w:fldCharType="begin"/>
            </w:r>
            <w:r w:rsidR="0078037B">
              <w:rPr>
                <w:noProof/>
                <w:webHidden/>
              </w:rPr>
              <w:instrText xml:space="preserve"> PAGEREF _Toc420915023 \h </w:instrText>
            </w:r>
            <w:r w:rsidR="0078037B">
              <w:rPr>
                <w:noProof/>
                <w:webHidden/>
              </w:rPr>
            </w:r>
            <w:r w:rsidR="0078037B">
              <w:rPr>
                <w:noProof/>
                <w:webHidden/>
              </w:rPr>
              <w:fldChar w:fldCharType="separate"/>
            </w:r>
            <w:r w:rsidR="0078037B">
              <w:rPr>
                <w:noProof/>
                <w:webHidden/>
              </w:rPr>
              <w:t>9</w:t>
            </w:r>
            <w:r w:rsidR="0078037B">
              <w:rPr>
                <w:noProof/>
                <w:webHidden/>
              </w:rPr>
              <w:fldChar w:fldCharType="end"/>
            </w:r>
          </w:hyperlink>
        </w:p>
        <w:p w:rsidR="0078037B" w:rsidRDefault="00E74EE1">
          <w:pPr>
            <w:pStyle w:val="Indholdsfortegnelse3"/>
            <w:tabs>
              <w:tab w:val="right" w:leader="dot" w:pos="9628"/>
            </w:tabs>
            <w:rPr>
              <w:rFonts w:asciiTheme="minorHAnsi" w:eastAsiaTheme="minorEastAsia" w:hAnsiTheme="minorHAnsi" w:cstheme="minorBidi"/>
              <w:noProof/>
              <w:lang w:eastAsia="da-DK"/>
            </w:rPr>
          </w:pPr>
          <w:hyperlink w:anchor="_Toc420915024" w:history="1">
            <w:r w:rsidR="0078037B" w:rsidRPr="00C55AE1">
              <w:rPr>
                <w:rStyle w:val="Hyperlink"/>
                <w:noProof/>
              </w:rPr>
              <w:t>§ 13.1 Overgang til ny leverandør</w:t>
            </w:r>
            <w:r w:rsidR="0078037B">
              <w:rPr>
                <w:noProof/>
                <w:webHidden/>
              </w:rPr>
              <w:tab/>
            </w:r>
            <w:r w:rsidR="0078037B">
              <w:rPr>
                <w:noProof/>
                <w:webHidden/>
              </w:rPr>
              <w:fldChar w:fldCharType="begin"/>
            </w:r>
            <w:r w:rsidR="0078037B">
              <w:rPr>
                <w:noProof/>
                <w:webHidden/>
              </w:rPr>
              <w:instrText xml:space="preserve"> PAGEREF _Toc420915024 \h </w:instrText>
            </w:r>
            <w:r w:rsidR="0078037B">
              <w:rPr>
                <w:noProof/>
                <w:webHidden/>
              </w:rPr>
            </w:r>
            <w:r w:rsidR="0078037B">
              <w:rPr>
                <w:noProof/>
                <w:webHidden/>
              </w:rPr>
              <w:fldChar w:fldCharType="separate"/>
            </w:r>
            <w:r w:rsidR="0078037B">
              <w:rPr>
                <w:noProof/>
                <w:webHidden/>
              </w:rPr>
              <w:t>10</w:t>
            </w:r>
            <w:r w:rsidR="0078037B">
              <w:rPr>
                <w:noProof/>
                <w:webHidden/>
              </w:rPr>
              <w:fldChar w:fldCharType="end"/>
            </w:r>
          </w:hyperlink>
        </w:p>
        <w:p w:rsidR="0078037B" w:rsidRDefault="00E74EE1">
          <w:pPr>
            <w:pStyle w:val="Indholdsfortegnelse3"/>
            <w:tabs>
              <w:tab w:val="right" w:leader="dot" w:pos="9628"/>
            </w:tabs>
            <w:rPr>
              <w:rFonts w:asciiTheme="minorHAnsi" w:eastAsiaTheme="minorEastAsia" w:hAnsiTheme="minorHAnsi" w:cstheme="minorBidi"/>
              <w:noProof/>
              <w:lang w:eastAsia="da-DK"/>
            </w:rPr>
          </w:pPr>
          <w:hyperlink w:anchor="_Toc420915025" w:history="1">
            <w:r w:rsidR="0078037B" w:rsidRPr="00C55AE1">
              <w:rPr>
                <w:rStyle w:val="Hyperlink"/>
                <w:noProof/>
              </w:rPr>
              <w:t>§ 14 Statistik</w:t>
            </w:r>
            <w:r w:rsidR="0078037B">
              <w:rPr>
                <w:noProof/>
                <w:webHidden/>
              </w:rPr>
              <w:tab/>
            </w:r>
            <w:r w:rsidR="0078037B">
              <w:rPr>
                <w:noProof/>
                <w:webHidden/>
              </w:rPr>
              <w:fldChar w:fldCharType="begin"/>
            </w:r>
            <w:r w:rsidR="0078037B">
              <w:rPr>
                <w:noProof/>
                <w:webHidden/>
              </w:rPr>
              <w:instrText xml:space="preserve"> PAGEREF _Toc420915025 \h </w:instrText>
            </w:r>
            <w:r w:rsidR="0078037B">
              <w:rPr>
                <w:noProof/>
                <w:webHidden/>
              </w:rPr>
            </w:r>
            <w:r w:rsidR="0078037B">
              <w:rPr>
                <w:noProof/>
                <w:webHidden/>
              </w:rPr>
              <w:fldChar w:fldCharType="separate"/>
            </w:r>
            <w:r w:rsidR="0078037B">
              <w:rPr>
                <w:noProof/>
                <w:webHidden/>
              </w:rPr>
              <w:t>10</w:t>
            </w:r>
            <w:r w:rsidR="0078037B">
              <w:rPr>
                <w:noProof/>
                <w:webHidden/>
              </w:rPr>
              <w:fldChar w:fldCharType="end"/>
            </w:r>
          </w:hyperlink>
        </w:p>
        <w:p w:rsidR="0078037B" w:rsidRDefault="00E74EE1">
          <w:pPr>
            <w:pStyle w:val="Indholdsfortegnelse3"/>
            <w:tabs>
              <w:tab w:val="right" w:leader="dot" w:pos="9628"/>
            </w:tabs>
            <w:rPr>
              <w:rFonts w:asciiTheme="minorHAnsi" w:eastAsiaTheme="minorEastAsia" w:hAnsiTheme="minorHAnsi" w:cstheme="minorBidi"/>
              <w:noProof/>
              <w:lang w:eastAsia="da-DK"/>
            </w:rPr>
          </w:pPr>
          <w:hyperlink w:anchor="_Toc420915026" w:history="1">
            <w:r w:rsidR="0078037B" w:rsidRPr="00C55AE1">
              <w:rPr>
                <w:rStyle w:val="Hyperlink"/>
                <w:noProof/>
              </w:rPr>
              <w:t>§ 15 Tavshedspligt</w:t>
            </w:r>
            <w:r w:rsidR="0078037B">
              <w:rPr>
                <w:noProof/>
                <w:webHidden/>
              </w:rPr>
              <w:tab/>
            </w:r>
            <w:r w:rsidR="0078037B">
              <w:rPr>
                <w:noProof/>
                <w:webHidden/>
              </w:rPr>
              <w:fldChar w:fldCharType="begin"/>
            </w:r>
            <w:r w:rsidR="0078037B">
              <w:rPr>
                <w:noProof/>
                <w:webHidden/>
              </w:rPr>
              <w:instrText xml:space="preserve"> PAGEREF _Toc420915026 \h </w:instrText>
            </w:r>
            <w:r w:rsidR="0078037B">
              <w:rPr>
                <w:noProof/>
                <w:webHidden/>
              </w:rPr>
            </w:r>
            <w:r w:rsidR="0078037B">
              <w:rPr>
                <w:noProof/>
                <w:webHidden/>
              </w:rPr>
              <w:fldChar w:fldCharType="separate"/>
            </w:r>
            <w:r w:rsidR="0078037B">
              <w:rPr>
                <w:noProof/>
                <w:webHidden/>
              </w:rPr>
              <w:t>10</w:t>
            </w:r>
            <w:r w:rsidR="0078037B">
              <w:rPr>
                <w:noProof/>
                <w:webHidden/>
              </w:rPr>
              <w:fldChar w:fldCharType="end"/>
            </w:r>
          </w:hyperlink>
        </w:p>
        <w:p w:rsidR="0078037B" w:rsidRDefault="00E74EE1">
          <w:pPr>
            <w:pStyle w:val="Indholdsfortegnelse3"/>
            <w:tabs>
              <w:tab w:val="right" w:leader="dot" w:pos="9628"/>
            </w:tabs>
            <w:rPr>
              <w:rFonts w:asciiTheme="minorHAnsi" w:eastAsiaTheme="minorEastAsia" w:hAnsiTheme="minorHAnsi" w:cstheme="minorBidi"/>
              <w:noProof/>
              <w:lang w:eastAsia="da-DK"/>
            </w:rPr>
          </w:pPr>
          <w:hyperlink w:anchor="_Toc420915027" w:history="1">
            <w:r w:rsidR="0078037B" w:rsidRPr="00C55AE1">
              <w:rPr>
                <w:rStyle w:val="Hyperlink"/>
                <w:noProof/>
              </w:rPr>
              <w:t>§ 16 Produkt-, person- og erhvervsansvarsforsikring</w:t>
            </w:r>
            <w:r w:rsidR="0078037B">
              <w:rPr>
                <w:noProof/>
                <w:webHidden/>
              </w:rPr>
              <w:tab/>
            </w:r>
            <w:r w:rsidR="0078037B">
              <w:rPr>
                <w:noProof/>
                <w:webHidden/>
              </w:rPr>
              <w:fldChar w:fldCharType="begin"/>
            </w:r>
            <w:r w:rsidR="0078037B">
              <w:rPr>
                <w:noProof/>
                <w:webHidden/>
              </w:rPr>
              <w:instrText xml:space="preserve"> PAGEREF _Toc420915027 \h </w:instrText>
            </w:r>
            <w:r w:rsidR="0078037B">
              <w:rPr>
                <w:noProof/>
                <w:webHidden/>
              </w:rPr>
            </w:r>
            <w:r w:rsidR="0078037B">
              <w:rPr>
                <w:noProof/>
                <w:webHidden/>
              </w:rPr>
              <w:fldChar w:fldCharType="separate"/>
            </w:r>
            <w:r w:rsidR="0078037B">
              <w:rPr>
                <w:noProof/>
                <w:webHidden/>
              </w:rPr>
              <w:t>10</w:t>
            </w:r>
            <w:r w:rsidR="0078037B">
              <w:rPr>
                <w:noProof/>
                <w:webHidden/>
              </w:rPr>
              <w:fldChar w:fldCharType="end"/>
            </w:r>
          </w:hyperlink>
        </w:p>
        <w:p w:rsidR="0078037B" w:rsidRDefault="00E74EE1">
          <w:pPr>
            <w:pStyle w:val="Indholdsfortegnelse3"/>
            <w:tabs>
              <w:tab w:val="right" w:leader="dot" w:pos="9628"/>
            </w:tabs>
            <w:rPr>
              <w:rFonts w:asciiTheme="minorHAnsi" w:eastAsiaTheme="minorEastAsia" w:hAnsiTheme="minorHAnsi" w:cstheme="minorBidi"/>
              <w:noProof/>
              <w:lang w:eastAsia="da-DK"/>
            </w:rPr>
          </w:pPr>
          <w:hyperlink w:anchor="_Toc420915028" w:history="1">
            <w:r w:rsidR="0078037B" w:rsidRPr="00C55AE1">
              <w:rPr>
                <w:rStyle w:val="Hyperlink"/>
                <w:noProof/>
              </w:rPr>
              <w:t>§ 17 Love og myndighedskrav m.m.</w:t>
            </w:r>
            <w:r w:rsidR="0078037B">
              <w:rPr>
                <w:noProof/>
                <w:webHidden/>
              </w:rPr>
              <w:tab/>
            </w:r>
            <w:r w:rsidR="0078037B">
              <w:rPr>
                <w:noProof/>
                <w:webHidden/>
              </w:rPr>
              <w:fldChar w:fldCharType="begin"/>
            </w:r>
            <w:r w:rsidR="0078037B">
              <w:rPr>
                <w:noProof/>
                <w:webHidden/>
              </w:rPr>
              <w:instrText xml:space="preserve"> PAGEREF _Toc420915028 \h </w:instrText>
            </w:r>
            <w:r w:rsidR="0078037B">
              <w:rPr>
                <w:noProof/>
                <w:webHidden/>
              </w:rPr>
            </w:r>
            <w:r w:rsidR="0078037B">
              <w:rPr>
                <w:noProof/>
                <w:webHidden/>
              </w:rPr>
              <w:fldChar w:fldCharType="separate"/>
            </w:r>
            <w:r w:rsidR="0078037B">
              <w:rPr>
                <w:noProof/>
                <w:webHidden/>
              </w:rPr>
              <w:t>11</w:t>
            </w:r>
            <w:r w:rsidR="0078037B">
              <w:rPr>
                <w:noProof/>
                <w:webHidden/>
              </w:rPr>
              <w:fldChar w:fldCharType="end"/>
            </w:r>
          </w:hyperlink>
        </w:p>
        <w:p w:rsidR="0078037B" w:rsidRDefault="00E74EE1">
          <w:pPr>
            <w:pStyle w:val="Indholdsfortegnelse3"/>
            <w:tabs>
              <w:tab w:val="right" w:leader="dot" w:pos="9628"/>
            </w:tabs>
            <w:rPr>
              <w:rFonts w:asciiTheme="minorHAnsi" w:eastAsiaTheme="minorEastAsia" w:hAnsiTheme="minorHAnsi" w:cstheme="minorBidi"/>
              <w:noProof/>
              <w:lang w:eastAsia="da-DK"/>
            </w:rPr>
          </w:pPr>
          <w:hyperlink w:anchor="_Toc420915029" w:history="1">
            <w:r w:rsidR="0078037B" w:rsidRPr="00C55AE1">
              <w:rPr>
                <w:rStyle w:val="Hyperlink"/>
                <w:noProof/>
              </w:rPr>
              <w:t>§ 18 Underleverandører</w:t>
            </w:r>
            <w:r w:rsidR="0078037B">
              <w:rPr>
                <w:noProof/>
                <w:webHidden/>
              </w:rPr>
              <w:tab/>
            </w:r>
            <w:r w:rsidR="0078037B">
              <w:rPr>
                <w:noProof/>
                <w:webHidden/>
              </w:rPr>
              <w:fldChar w:fldCharType="begin"/>
            </w:r>
            <w:r w:rsidR="0078037B">
              <w:rPr>
                <w:noProof/>
                <w:webHidden/>
              </w:rPr>
              <w:instrText xml:space="preserve"> PAGEREF _Toc420915029 \h </w:instrText>
            </w:r>
            <w:r w:rsidR="0078037B">
              <w:rPr>
                <w:noProof/>
                <w:webHidden/>
              </w:rPr>
            </w:r>
            <w:r w:rsidR="0078037B">
              <w:rPr>
                <w:noProof/>
                <w:webHidden/>
              </w:rPr>
              <w:fldChar w:fldCharType="separate"/>
            </w:r>
            <w:r w:rsidR="0078037B">
              <w:rPr>
                <w:noProof/>
                <w:webHidden/>
              </w:rPr>
              <w:t>11</w:t>
            </w:r>
            <w:r w:rsidR="0078037B">
              <w:rPr>
                <w:noProof/>
                <w:webHidden/>
              </w:rPr>
              <w:fldChar w:fldCharType="end"/>
            </w:r>
          </w:hyperlink>
        </w:p>
        <w:p w:rsidR="0078037B" w:rsidRDefault="00E74EE1">
          <w:pPr>
            <w:pStyle w:val="Indholdsfortegnelse3"/>
            <w:tabs>
              <w:tab w:val="right" w:leader="dot" w:pos="9628"/>
            </w:tabs>
            <w:rPr>
              <w:rFonts w:asciiTheme="minorHAnsi" w:eastAsiaTheme="minorEastAsia" w:hAnsiTheme="minorHAnsi" w:cstheme="minorBidi"/>
              <w:noProof/>
              <w:lang w:eastAsia="da-DK"/>
            </w:rPr>
          </w:pPr>
          <w:hyperlink w:anchor="_Toc420915030" w:history="1">
            <w:r w:rsidR="0078037B" w:rsidRPr="00C55AE1">
              <w:rPr>
                <w:rStyle w:val="Hyperlink"/>
                <w:noProof/>
              </w:rPr>
              <w:t>§ 19 Konsortium</w:t>
            </w:r>
            <w:r w:rsidR="0078037B">
              <w:rPr>
                <w:noProof/>
                <w:webHidden/>
              </w:rPr>
              <w:tab/>
            </w:r>
            <w:r w:rsidR="0078037B">
              <w:rPr>
                <w:noProof/>
                <w:webHidden/>
              </w:rPr>
              <w:fldChar w:fldCharType="begin"/>
            </w:r>
            <w:r w:rsidR="0078037B">
              <w:rPr>
                <w:noProof/>
                <w:webHidden/>
              </w:rPr>
              <w:instrText xml:space="preserve"> PAGEREF _Toc420915030 \h </w:instrText>
            </w:r>
            <w:r w:rsidR="0078037B">
              <w:rPr>
                <w:noProof/>
                <w:webHidden/>
              </w:rPr>
            </w:r>
            <w:r w:rsidR="0078037B">
              <w:rPr>
                <w:noProof/>
                <w:webHidden/>
              </w:rPr>
              <w:fldChar w:fldCharType="separate"/>
            </w:r>
            <w:r w:rsidR="0078037B">
              <w:rPr>
                <w:noProof/>
                <w:webHidden/>
              </w:rPr>
              <w:t>11</w:t>
            </w:r>
            <w:r w:rsidR="0078037B">
              <w:rPr>
                <w:noProof/>
                <w:webHidden/>
              </w:rPr>
              <w:fldChar w:fldCharType="end"/>
            </w:r>
          </w:hyperlink>
        </w:p>
        <w:p w:rsidR="0078037B" w:rsidRDefault="00E74EE1">
          <w:pPr>
            <w:pStyle w:val="Indholdsfortegnelse3"/>
            <w:tabs>
              <w:tab w:val="right" w:leader="dot" w:pos="9628"/>
            </w:tabs>
            <w:rPr>
              <w:rFonts w:asciiTheme="minorHAnsi" w:eastAsiaTheme="minorEastAsia" w:hAnsiTheme="minorHAnsi" w:cstheme="minorBidi"/>
              <w:noProof/>
              <w:lang w:eastAsia="da-DK"/>
            </w:rPr>
          </w:pPr>
          <w:hyperlink w:anchor="_Toc420915031" w:history="1">
            <w:r w:rsidR="0078037B" w:rsidRPr="00C55AE1">
              <w:rPr>
                <w:rStyle w:val="Hyperlink"/>
                <w:noProof/>
              </w:rPr>
              <w:t>§ 20 Miljø</w:t>
            </w:r>
            <w:r w:rsidR="0078037B">
              <w:rPr>
                <w:noProof/>
                <w:webHidden/>
              </w:rPr>
              <w:tab/>
            </w:r>
            <w:r w:rsidR="0078037B">
              <w:rPr>
                <w:noProof/>
                <w:webHidden/>
              </w:rPr>
              <w:fldChar w:fldCharType="begin"/>
            </w:r>
            <w:r w:rsidR="0078037B">
              <w:rPr>
                <w:noProof/>
                <w:webHidden/>
              </w:rPr>
              <w:instrText xml:space="preserve"> PAGEREF _Toc420915031 \h </w:instrText>
            </w:r>
            <w:r w:rsidR="0078037B">
              <w:rPr>
                <w:noProof/>
                <w:webHidden/>
              </w:rPr>
            </w:r>
            <w:r w:rsidR="0078037B">
              <w:rPr>
                <w:noProof/>
                <w:webHidden/>
              </w:rPr>
              <w:fldChar w:fldCharType="separate"/>
            </w:r>
            <w:r w:rsidR="0078037B">
              <w:rPr>
                <w:noProof/>
                <w:webHidden/>
              </w:rPr>
              <w:t>11</w:t>
            </w:r>
            <w:r w:rsidR="0078037B">
              <w:rPr>
                <w:noProof/>
                <w:webHidden/>
              </w:rPr>
              <w:fldChar w:fldCharType="end"/>
            </w:r>
          </w:hyperlink>
        </w:p>
        <w:p w:rsidR="0078037B" w:rsidRDefault="00E74EE1">
          <w:pPr>
            <w:pStyle w:val="Indholdsfortegnelse3"/>
            <w:tabs>
              <w:tab w:val="right" w:leader="dot" w:pos="9628"/>
            </w:tabs>
            <w:rPr>
              <w:rFonts w:asciiTheme="minorHAnsi" w:eastAsiaTheme="minorEastAsia" w:hAnsiTheme="minorHAnsi" w:cstheme="minorBidi"/>
              <w:noProof/>
              <w:lang w:eastAsia="da-DK"/>
            </w:rPr>
          </w:pPr>
          <w:hyperlink w:anchor="_Toc420915032" w:history="1">
            <w:r w:rsidR="0078037B" w:rsidRPr="00C55AE1">
              <w:rPr>
                <w:rStyle w:val="Hyperlink"/>
                <w:noProof/>
              </w:rPr>
              <w:t>§ 21 Etisk ansvar</w:t>
            </w:r>
            <w:r w:rsidR="0078037B">
              <w:rPr>
                <w:noProof/>
                <w:webHidden/>
              </w:rPr>
              <w:tab/>
            </w:r>
            <w:r w:rsidR="0078037B">
              <w:rPr>
                <w:noProof/>
                <w:webHidden/>
              </w:rPr>
              <w:fldChar w:fldCharType="begin"/>
            </w:r>
            <w:r w:rsidR="0078037B">
              <w:rPr>
                <w:noProof/>
                <w:webHidden/>
              </w:rPr>
              <w:instrText xml:space="preserve"> PAGEREF _Toc420915032 \h </w:instrText>
            </w:r>
            <w:r w:rsidR="0078037B">
              <w:rPr>
                <w:noProof/>
                <w:webHidden/>
              </w:rPr>
            </w:r>
            <w:r w:rsidR="0078037B">
              <w:rPr>
                <w:noProof/>
                <w:webHidden/>
              </w:rPr>
              <w:fldChar w:fldCharType="separate"/>
            </w:r>
            <w:r w:rsidR="0078037B">
              <w:rPr>
                <w:noProof/>
                <w:webHidden/>
              </w:rPr>
              <w:t>12</w:t>
            </w:r>
            <w:r w:rsidR="0078037B">
              <w:rPr>
                <w:noProof/>
                <w:webHidden/>
              </w:rPr>
              <w:fldChar w:fldCharType="end"/>
            </w:r>
          </w:hyperlink>
        </w:p>
        <w:p w:rsidR="0078037B" w:rsidRDefault="00E74EE1">
          <w:pPr>
            <w:pStyle w:val="Indholdsfortegnelse3"/>
            <w:tabs>
              <w:tab w:val="right" w:leader="dot" w:pos="9628"/>
            </w:tabs>
            <w:rPr>
              <w:rFonts w:asciiTheme="minorHAnsi" w:eastAsiaTheme="minorEastAsia" w:hAnsiTheme="minorHAnsi" w:cstheme="minorBidi"/>
              <w:noProof/>
              <w:lang w:eastAsia="da-DK"/>
            </w:rPr>
          </w:pPr>
          <w:hyperlink w:anchor="_Toc420915033" w:history="1">
            <w:r w:rsidR="0078037B" w:rsidRPr="00C55AE1">
              <w:rPr>
                <w:rStyle w:val="Hyperlink"/>
                <w:noProof/>
              </w:rPr>
              <w:t>§ 22 Arbejdsklausul</w:t>
            </w:r>
            <w:r w:rsidR="0078037B">
              <w:rPr>
                <w:noProof/>
                <w:webHidden/>
              </w:rPr>
              <w:tab/>
            </w:r>
            <w:r w:rsidR="0078037B">
              <w:rPr>
                <w:noProof/>
                <w:webHidden/>
              </w:rPr>
              <w:fldChar w:fldCharType="begin"/>
            </w:r>
            <w:r w:rsidR="0078037B">
              <w:rPr>
                <w:noProof/>
                <w:webHidden/>
              </w:rPr>
              <w:instrText xml:space="preserve"> PAGEREF _Toc420915033 \h </w:instrText>
            </w:r>
            <w:r w:rsidR="0078037B">
              <w:rPr>
                <w:noProof/>
                <w:webHidden/>
              </w:rPr>
            </w:r>
            <w:r w:rsidR="0078037B">
              <w:rPr>
                <w:noProof/>
                <w:webHidden/>
              </w:rPr>
              <w:fldChar w:fldCharType="separate"/>
            </w:r>
            <w:r w:rsidR="0078037B">
              <w:rPr>
                <w:noProof/>
                <w:webHidden/>
              </w:rPr>
              <w:t>12</w:t>
            </w:r>
            <w:r w:rsidR="0078037B">
              <w:rPr>
                <w:noProof/>
                <w:webHidden/>
              </w:rPr>
              <w:fldChar w:fldCharType="end"/>
            </w:r>
          </w:hyperlink>
        </w:p>
        <w:p w:rsidR="0078037B" w:rsidRDefault="00E74EE1">
          <w:pPr>
            <w:pStyle w:val="Indholdsfortegnelse3"/>
            <w:tabs>
              <w:tab w:val="right" w:leader="dot" w:pos="9628"/>
            </w:tabs>
            <w:rPr>
              <w:rFonts w:asciiTheme="minorHAnsi" w:eastAsiaTheme="minorEastAsia" w:hAnsiTheme="minorHAnsi" w:cstheme="minorBidi"/>
              <w:noProof/>
              <w:lang w:eastAsia="da-DK"/>
            </w:rPr>
          </w:pPr>
          <w:hyperlink w:anchor="_Toc420915034" w:history="1">
            <w:r w:rsidR="0078037B" w:rsidRPr="00C55AE1">
              <w:rPr>
                <w:rStyle w:val="Hyperlink"/>
                <w:noProof/>
              </w:rPr>
              <w:t>§ 23 Overdragelse af rettigheder og forpligtigelser</w:t>
            </w:r>
            <w:r w:rsidR="0078037B">
              <w:rPr>
                <w:noProof/>
                <w:webHidden/>
              </w:rPr>
              <w:tab/>
            </w:r>
            <w:r w:rsidR="0078037B">
              <w:rPr>
                <w:noProof/>
                <w:webHidden/>
              </w:rPr>
              <w:fldChar w:fldCharType="begin"/>
            </w:r>
            <w:r w:rsidR="0078037B">
              <w:rPr>
                <w:noProof/>
                <w:webHidden/>
              </w:rPr>
              <w:instrText xml:space="preserve"> PAGEREF _Toc420915034 \h </w:instrText>
            </w:r>
            <w:r w:rsidR="0078037B">
              <w:rPr>
                <w:noProof/>
                <w:webHidden/>
              </w:rPr>
            </w:r>
            <w:r w:rsidR="0078037B">
              <w:rPr>
                <w:noProof/>
                <w:webHidden/>
              </w:rPr>
              <w:fldChar w:fldCharType="separate"/>
            </w:r>
            <w:r w:rsidR="0078037B">
              <w:rPr>
                <w:noProof/>
                <w:webHidden/>
              </w:rPr>
              <w:t>12</w:t>
            </w:r>
            <w:r w:rsidR="0078037B">
              <w:rPr>
                <w:noProof/>
                <w:webHidden/>
              </w:rPr>
              <w:fldChar w:fldCharType="end"/>
            </w:r>
          </w:hyperlink>
        </w:p>
        <w:p w:rsidR="0078037B" w:rsidRDefault="00E74EE1">
          <w:pPr>
            <w:pStyle w:val="Indholdsfortegnelse3"/>
            <w:tabs>
              <w:tab w:val="right" w:leader="dot" w:pos="9628"/>
            </w:tabs>
            <w:rPr>
              <w:rFonts w:asciiTheme="minorHAnsi" w:eastAsiaTheme="minorEastAsia" w:hAnsiTheme="minorHAnsi" w:cstheme="minorBidi"/>
              <w:noProof/>
              <w:lang w:eastAsia="da-DK"/>
            </w:rPr>
          </w:pPr>
          <w:hyperlink w:anchor="_Toc420915035" w:history="1">
            <w:r w:rsidR="0078037B" w:rsidRPr="00C55AE1">
              <w:rPr>
                <w:rStyle w:val="Hyperlink"/>
                <w:noProof/>
              </w:rPr>
              <w:t>§ 24 Konkurs</w:t>
            </w:r>
            <w:r w:rsidR="0078037B">
              <w:rPr>
                <w:noProof/>
                <w:webHidden/>
              </w:rPr>
              <w:tab/>
            </w:r>
            <w:r w:rsidR="0078037B">
              <w:rPr>
                <w:noProof/>
                <w:webHidden/>
              </w:rPr>
              <w:fldChar w:fldCharType="begin"/>
            </w:r>
            <w:r w:rsidR="0078037B">
              <w:rPr>
                <w:noProof/>
                <w:webHidden/>
              </w:rPr>
              <w:instrText xml:space="preserve"> PAGEREF _Toc420915035 \h </w:instrText>
            </w:r>
            <w:r w:rsidR="0078037B">
              <w:rPr>
                <w:noProof/>
                <w:webHidden/>
              </w:rPr>
            </w:r>
            <w:r w:rsidR="0078037B">
              <w:rPr>
                <w:noProof/>
                <w:webHidden/>
              </w:rPr>
              <w:fldChar w:fldCharType="separate"/>
            </w:r>
            <w:r w:rsidR="0078037B">
              <w:rPr>
                <w:noProof/>
                <w:webHidden/>
              </w:rPr>
              <w:t>13</w:t>
            </w:r>
            <w:r w:rsidR="0078037B">
              <w:rPr>
                <w:noProof/>
                <w:webHidden/>
              </w:rPr>
              <w:fldChar w:fldCharType="end"/>
            </w:r>
          </w:hyperlink>
        </w:p>
        <w:p w:rsidR="0078037B" w:rsidRDefault="00E74EE1">
          <w:pPr>
            <w:pStyle w:val="Indholdsfortegnelse3"/>
            <w:tabs>
              <w:tab w:val="right" w:leader="dot" w:pos="9628"/>
            </w:tabs>
            <w:rPr>
              <w:rFonts w:asciiTheme="minorHAnsi" w:eastAsiaTheme="minorEastAsia" w:hAnsiTheme="minorHAnsi" w:cstheme="minorBidi"/>
              <w:noProof/>
              <w:lang w:eastAsia="da-DK"/>
            </w:rPr>
          </w:pPr>
          <w:hyperlink w:anchor="_Toc420915036" w:history="1">
            <w:r w:rsidR="0078037B" w:rsidRPr="00C55AE1">
              <w:rPr>
                <w:rStyle w:val="Hyperlink"/>
                <w:noProof/>
              </w:rPr>
              <w:t>§ 25 Force majeure</w:t>
            </w:r>
            <w:r w:rsidR="0078037B">
              <w:rPr>
                <w:noProof/>
                <w:webHidden/>
              </w:rPr>
              <w:tab/>
            </w:r>
            <w:r w:rsidR="0078037B">
              <w:rPr>
                <w:noProof/>
                <w:webHidden/>
              </w:rPr>
              <w:fldChar w:fldCharType="begin"/>
            </w:r>
            <w:r w:rsidR="0078037B">
              <w:rPr>
                <w:noProof/>
                <w:webHidden/>
              </w:rPr>
              <w:instrText xml:space="preserve"> PAGEREF _Toc420915036 \h </w:instrText>
            </w:r>
            <w:r w:rsidR="0078037B">
              <w:rPr>
                <w:noProof/>
                <w:webHidden/>
              </w:rPr>
            </w:r>
            <w:r w:rsidR="0078037B">
              <w:rPr>
                <w:noProof/>
                <w:webHidden/>
              </w:rPr>
              <w:fldChar w:fldCharType="separate"/>
            </w:r>
            <w:r w:rsidR="0078037B">
              <w:rPr>
                <w:noProof/>
                <w:webHidden/>
              </w:rPr>
              <w:t>13</w:t>
            </w:r>
            <w:r w:rsidR="0078037B">
              <w:rPr>
                <w:noProof/>
                <w:webHidden/>
              </w:rPr>
              <w:fldChar w:fldCharType="end"/>
            </w:r>
          </w:hyperlink>
        </w:p>
        <w:p w:rsidR="0078037B" w:rsidRDefault="00E74EE1">
          <w:pPr>
            <w:pStyle w:val="Indholdsfortegnelse3"/>
            <w:tabs>
              <w:tab w:val="right" w:leader="dot" w:pos="9628"/>
            </w:tabs>
            <w:rPr>
              <w:rFonts w:asciiTheme="minorHAnsi" w:eastAsiaTheme="minorEastAsia" w:hAnsiTheme="minorHAnsi" w:cstheme="minorBidi"/>
              <w:noProof/>
              <w:lang w:eastAsia="da-DK"/>
            </w:rPr>
          </w:pPr>
          <w:hyperlink w:anchor="_Toc420915037" w:history="1">
            <w:r w:rsidR="0078037B" w:rsidRPr="00C55AE1">
              <w:rPr>
                <w:rStyle w:val="Hyperlink"/>
                <w:noProof/>
              </w:rPr>
              <w:t>§ 26 Tvist</w:t>
            </w:r>
            <w:r w:rsidR="0078037B">
              <w:rPr>
                <w:noProof/>
                <w:webHidden/>
              </w:rPr>
              <w:tab/>
            </w:r>
            <w:r w:rsidR="0078037B">
              <w:rPr>
                <w:noProof/>
                <w:webHidden/>
              </w:rPr>
              <w:fldChar w:fldCharType="begin"/>
            </w:r>
            <w:r w:rsidR="0078037B">
              <w:rPr>
                <w:noProof/>
                <w:webHidden/>
              </w:rPr>
              <w:instrText xml:space="preserve"> PAGEREF _Toc420915037 \h </w:instrText>
            </w:r>
            <w:r w:rsidR="0078037B">
              <w:rPr>
                <w:noProof/>
                <w:webHidden/>
              </w:rPr>
            </w:r>
            <w:r w:rsidR="0078037B">
              <w:rPr>
                <w:noProof/>
                <w:webHidden/>
              </w:rPr>
              <w:fldChar w:fldCharType="separate"/>
            </w:r>
            <w:r w:rsidR="0078037B">
              <w:rPr>
                <w:noProof/>
                <w:webHidden/>
              </w:rPr>
              <w:t>14</w:t>
            </w:r>
            <w:r w:rsidR="0078037B">
              <w:rPr>
                <w:noProof/>
                <w:webHidden/>
              </w:rPr>
              <w:fldChar w:fldCharType="end"/>
            </w:r>
          </w:hyperlink>
        </w:p>
        <w:p w:rsidR="0078037B" w:rsidRDefault="00E74EE1">
          <w:pPr>
            <w:pStyle w:val="Indholdsfortegnelse3"/>
            <w:tabs>
              <w:tab w:val="right" w:leader="dot" w:pos="9628"/>
            </w:tabs>
            <w:rPr>
              <w:rFonts w:asciiTheme="minorHAnsi" w:eastAsiaTheme="minorEastAsia" w:hAnsiTheme="minorHAnsi" w:cstheme="minorBidi"/>
              <w:noProof/>
              <w:lang w:eastAsia="da-DK"/>
            </w:rPr>
          </w:pPr>
          <w:hyperlink w:anchor="_Toc420915038" w:history="1">
            <w:r w:rsidR="0078037B" w:rsidRPr="00C55AE1">
              <w:rPr>
                <w:rStyle w:val="Hyperlink"/>
                <w:noProof/>
              </w:rPr>
              <w:t>§ 27 Aftaleændringer</w:t>
            </w:r>
            <w:r w:rsidR="0078037B">
              <w:rPr>
                <w:noProof/>
                <w:webHidden/>
              </w:rPr>
              <w:tab/>
            </w:r>
            <w:r w:rsidR="0078037B">
              <w:rPr>
                <w:noProof/>
                <w:webHidden/>
              </w:rPr>
              <w:fldChar w:fldCharType="begin"/>
            </w:r>
            <w:r w:rsidR="0078037B">
              <w:rPr>
                <w:noProof/>
                <w:webHidden/>
              </w:rPr>
              <w:instrText xml:space="preserve"> PAGEREF _Toc420915038 \h </w:instrText>
            </w:r>
            <w:r w:rsidR="0078037B">
              <w:rPr>
                <w:noProof/>
                <w:webHidden/>
              </w:rPr>
            </w:r>
            <w:r w:rsidR="0078037B">
              <w:rPr>
                <w:noProof/>
                <w:webHidden/>
              </w:rPr>
              <w:fldChar w:fldCharType="separate"/>
            </w:r>
            <w:r w:rsidR="0078037B">
              <w:rPr>
                <w:noProof/>
                <w:webHidden/>
              </w:rPr>
              <w:t>14</w:t>
            </w:r>
            <w:r w:rsidR="0078037B">
              <w:rPr>
                <w:noProof/>
                <w:webHidden/>
              </w:rPr>
              <w:fldChar w:fldCharType="end"/>
            </w:r>
          </w:hyperlink>
        </w:p>
        <w:p w:rsidR="0078037B" w:rsidRDefault="00E74EE1">
          <w:pPr>
            <w:pStyle w:val="Indholdsfortegnelse3"/>
            <w:tabs>
              <w:tab w:val="right" w:leader="dot" w:pos="9628"/>
            </w:tabs>
            <w:rPr>
              <w:rFonts w:asciiTheme="minorHAnsi" w:eastAsiaTheme="minorEastAsia" w:hAnsiTheme="minorHAnsi" w:cstheme="minorBidi"/>
              <w:noProof/>
              <w:lang w:eastAsia="da-DK"/>
            </w:rPr>
          </w:pPr>
          <w:hyperlink w:anchor="_Toc420915039" w:history="1">
            <w:r w:rsidR="0078037B" w:rsidRPr="00C55AE1">
              <w:rPr>
                <w:rStyle w:val="Hyperlink"/>
                <w:noProof/>
              </w:rPr>
              <w:t>§ 28 Underskrift</w:t>
            </w:r>
            <w:r w:rsidR="0078037B">
              <w:rPr>
                <w:noProof/>
                <w:webHidden/>
              </w:rPr>
              <w:tab/>
            </w:r>
            <w:r w:rsidR="0078037B">
              <w:rPr>
                <w:noProof/>
                <w:webHidden/>
              </w:rPr>
              <w:fldChar w:fldCharType="begin"/>
            </w:r>
            <w:r w:rsidR="0078037B">
              <w:rPr>
                <w:noProof/>
                <w:webHidden/>
              </w:rPr>
              <w:instrText xml:space="preserve"> PAGEREF _Toc420915039 \h </w:instrText>
            </w:r>
            <w:r w:rsidR="0078037B">
              <w:rPr>
                <w:noProof/>
                <w:webHidden/>
              </w:rPr>
            </w:r>
            <w:r w:rsidR="0078037B">
              <w:rPr>
                <w:noProof/>
                <w:webHidden/>
              </w:rPr>
              <w:fldChar w:fldCharType="separate"/>
            </w:r>
            <w:r w:rsidR="0078037B">
              <w:rPr>
                <w:noProof/>
                <w:webHidden/>
              </w:rPr>
              <w:t>14</w:t>
            </w:r>
            <w:r w:rsidR="0078037B">
              <w:rPr>
                <w:noProof/>
                <w:webHidden/>
              </w:rPr>
              <w:fldChar w:fldCharType="end"/>
            </w:r>
          </w:hyperlink>
        </w:p>
        <w:p w:rsidR="0072346E" w:rsidRDefault="0072346E">
          <w:r>
            <w:rPr>
              <w:b/>
              <w:bCs/>
            </w:rPr>
            <w:fldChar w:fldCharType="end"/>
          </w:r>
        </w:p>
      </w:sdtContent>
    </w:sdt>
    <w:p w:rsidR="0072346E" w:rsidRDefault="0072346E">
      <w:pPr>
        <w:spacing w:line="240" w:lineRule="auto"/>
        <w:jc w:val="left"/>
        <w:rPr>
          <w:rFonts w:eastAsiaTheme="majorEastAsia" w:cstheme="majorBidi"/>
          <w:b/>
          <w:bCs/>
          <w:color w:val="000000" w:themeColor="text1"/>
          <w:sz w:val="26"/>
        </w:rPr>
      </w:pPr>
      <w:r>
        <w:br w:type="page"/>
      </w:r>
    </w:p>
    <w:p w:rsidR="00742734" w:rsidRDefault="00D42CB0" w:rsidP="005B3599">
      <w:pPr>
        <w:pStyle w:val="Overskrift3"/>
      </w:pPr>
      <w:bookmarkStart w:id="21" w:name="_Toc420915003"/>
      <w:r>
        <w:lastRenderedPageBreak/>
        <w:t xml:space="preserve">§ 1 </w:t>
      </w:r>
      <w:r w:rsidR="008B5F31" w:rsidRPr="009538F6">
        <w:t>Aftalegrundlag</w:t>
      </w:r>
      <w:bookmarkEnd w:id="15"/>
      <w:bookmarkEnd w:id="16"/>
      <w:bookmarkEnd w:id="17"/>
      <w:bookmarkEnd w:id="18"/>
      <w:bookmarkEnd w:id="19"/>
      <w:bookmarkEnd w:id="20"/>
      <w:bookmarkEnd w:id="21"/>
      <w:r w:rsidR="008B5F31" w:rsidRPr="009538F6">
        <w:t xml:space="preserve"> </w:t>
      </w:r>
      <w:bookmarkEnd w:id="7"/>
      <w:bookmarkEnd w:id="8"/>
      <w:bookmarkEnd w:id="9"/>
      <w:bookmarkEnd w:id="10"/>
    </w:p>
    <w:p w:rsidR="00D70B4A" w:rsidRPr="009538F6" w:rsidRDefault="00D70B4A" w:rsidP="009538F6"/>
    <w:p w:rsidR="008B5F31" w:rsidRPr="009538F6" w:rsidRDefault="00977B8E" w:rsidP="009538F6">
      <w:r>
        <w:t>A</w:t>
      </w:r>
      <w:r w:rsidR="00F70E24">
        <w:t>ftale</w:t>
      </w:r>
      <w:r w:rsidR="008B5F31" w:rsidRPr="009538F6">
        <w:t>grundlaget består i prioriteret rækkefølge af:</w:t>
      </w:r>
    </w:p>
    <w:p w:rsidR="008B5F31" w:rsidRPr="009538F6" w:rsidRDefault="008B5F31" w:rsidP="009538F6"/>
    <w:p w:rsidR="008B5F31" w:rsidRPr="009538F6" w:rsidRDefault="0027704E" w:rsidP="00B207C5">
      <w:pPr>
        <w:pStyle w:val="Listeafsnit"/>
        <w:numPr>
          <w:ilvl w:val="0"/>
          <w:numId w:val="4"/>
        </w:numPr>
      </w:pPr>
      <w:r>
        <w:t>Eventuelle s</w:t>
      </w:r>
      <w:r w:rsidR="008B5F31" w:rsidRPr="009538F6">
        <w:t xml:space="preserve">var på spørgsmål og </w:t>
      </w:r>
      <w:r w:rsidR="00B207C5">
        <w:t>rettelsesblade</w:t>
      </w:r>
      <w:r w:rsidR="008B5F31" w:rsidRPr="009538F6">
        <w:t xml:space="preserve"> til udbudsmaterialet</w:t>
      </w:r>
      <w:r w:rsidR="00E11511">
        <w:t xml:space="preserve"> af </w:t>
      </w:r>
      <w:r w:rsidR="00E11511" w:rsidRPr="008C65EC">
        <w:rPr>
          <w:color w:val="FF0000"/>
        </w:rPr>
        <w:t>dato</w:t>
      </w:r>
    </w:p>
    <w:p w:rsidR="008B5F31" w:rsidRPr="009538F6" w:rsidRDefault="008B5F31" w:rsidP="009538F6">
      <w:pPr>
        <w:pStyle w:val="Listeafsnit"/>
        <w:numPr>
          <w:ilvl w:val="0"/>
          <w:numId w:val="4"/>
        </w:numPr>
      </w:pPr>
      <w:r w:rsidRPr="009538F6">
        <w:t xml:space="preserve">Underskrevet </w:t>
      </w:r>
      <w:r w:rsidR="00977B8E">
        <w:t>rammeaftale</w:t>
      </w:r>
      <w:r w:rsidR="00E11511">
        <w:t xml:space="preserve"> af </w:t>
      </w:r>
      <w:r w:rsidR="00E11511" w:rsidRPr="008C65EC">
        <w:rPr>
          <w:color w:val="FF0000"/>
        </w:rPr>
        <w:t>dato</w:t>
      </w:r>
    </w:p>
    <w:p w:rsidR="008B5F31" w:rsidRPr="00A07A3C" w:rsidRDefault="00E74EE1" w:rsidP="00D5475F">
      <w:pPr>
        <w:pStyle w:val="Listeafsnit"/>
        <w:numPr>
          <w:ilvl w:val="0"/>
          <w:numId w:val="4"/>
        </w:numPr>
      </w:pPr>
      <w:r>
        <w:t>Det samlede udbudsmateriale</w:t>
      </w:r>
    </w:p>
    <w:p w:rsidR="008B5F31" w:rsidRPr="009538F6" w:rsidRDefault="00D70B4A" w:rsidP="00D5475F">
      <w:pPr>
        <w:pStyle w:val="Listeafsnit"/>
        <w:numPr>
          <w:ilvl w:val="0"/>
          <w:numId w:val="4"/>
        </w:numPr>
      </w:pPr>
      <w:r w:rsidRPr="009538F6">
        <w:t>Firma</w:t>
      </w:r>
      <w:r w:rsidR="008B5F31" w:rsidRPr="009538F6">
        <w:t xml:space="preserve">s tilbud </w:t>
      </w:r>
      <w:r w:rsidR="00E11511">
        <w:t xml:space="preserve">af </w:t>
      </w:r>
      <w:r w:rsidR="00B96730">
        <w:t xml:space="preserve"> </w:t>
      </w:r>
      <w:r w:rsidR="00E74EE1">
        <w:rPr>
          <w:color w:val="FF0000"/>
        </w:rPr>
        <w:t xml:space="preserve">dato </w:t>
      </w:r>
    </w:p>
    <w:p w:rsidR="008B5F31" w:rsidRPr="009538F6" w:rsidRDefault="008B5F31" w:rsidP="009538F6"/>
    <w:p w:rsidR="008B5F31" w:rsidRPr="00154F11" w:rsidRDefault="008B5F31" w:rsidP="00154F11">
      <w:r w:rsidRPr="00154F11">
        <w:t xml:space="preserve">Rammeaftalen er reguleret af </w:t>
      </w:r>
      <w:r w:rsidR="00E13D5F" w:rsidRPr="00154F11">
        <w:t>Købelo</w:t>
      </w:r>
      <w:r w:rsidR="00154F11" w:rsidRPr="00154F11">
        <w:t>ven i det omfang det er varekøb</w:t>
      </w:r>
      <w:r w:rsidRPr="00154F11">
        <w:t xml:space="preserve">, i det omfang forhold ikke er dækket af denne </w:t>
      </w:r>
      <w:r w:rsidR="00977B8E" w:rsidRPr="00154F11">
        <w:t>rammeaftale</w:t>
      </w:r>
      <w:r w:rsidR="00154F11" w:rsidRPr="00154F11">
        <w:t xml:space="preserve">. </w:t>
      </w:r>
      <w:r w:rsidR="003421D4" w:rsidRPr="00154F11">
        <w:t>F</w:t>
      </w:r>
      <w:r w:rsidR="00B207C5" w:rsidRPr="00154F11">
        <w:t xml:space="preserve">or vareudbud kan </w:t>
      </w:r>
      <w:r w:rsidR="00D70B4A" w:rsidRPr="00154F11">
        <w:t>købeloven</w:t>
      </w:r>
      <w:r w:rsidR="00B207C5" w:rsidRPr="00154F11">
        <w:t>s regler for forbrugerkøb</w:t>
      </w:r>
      <w:r w:rsidR="00D70B4A" w:rsidRPr="00154F11">
        <w:t xml:space="preserve"> anvendes analogt</w:t>
      </w:r>
      <w:r w:rsidR="00B207C5" w:rsidRPr="00154F11">
        <w:t>.</w:t>
      </w:r>
    </w:p>
    <w:p w:rsidR="008B5F31" w:rsidRPr="009538F6" w:rsidRDefault="008B5F31" w:rsidP="009538F6"/>
    <w:p w:rsidR="008B5F31" w:rsidRDefault="00D70B4A" w:rsidP="009538F6">
      <w:r w:rsidRPr="009538F6">
        <w:t>Firma</w:t>
      </w:r>
      <w:r w:rsidR="008B5F31" w:rsidRPr="009538F6">
        <w:t xml:space="preserve">s almindelige salgs- og leveringsbetingelser finder ikke anvendelse i forhold til nærværende </w:t>
      </w:r>
      <w:r w:rsidR="00977B8E">
        <w:t>rammeaftale</w:t>
      </w:r>
      <w:r w:rsidR="00B207C5">
        <w:t>.</w:t>
      </w:r>
    </w:p>
    <w:p w:rsidR="00F815EB" w:rsidRPr="009538F6" w:rsidRDefault="00F815EB" w:rsidP="009538F6"/>
    <w:p w:rsidR="00742734" w:rsidRDefault="00AE48D4" w:rsidP="005B3599">
      <w:pPr>
        <w:pStyle w:val="Overskrift3"/>
      </w:pPr>
      <w:bookmarkStart w:id="22" w:name="_Toc414964290"/>
      <w:bookmarkStart w:id="23" w:name="_Toc420915004"/>
      <w:bookmarkStart w:id="24" w:name="_Toc17790120"/>
      <w:bookmarkStart w:id="25" w:name="_Toc102788823"/>
      <w:bookmarkStart w:id="26" w:name="_Toc107800732"/>
      <w:bookmarkStart w:id="27" w:name="_Toc107800807"/>
      <w:bookmarkStart w:id="28" w:name="_Toc342381295"/>
      <w:bookmarkStart w:id="29" w:name="_Toc342637883"/>
      <w:bookmarkStart w:id="30" w:name="_Toc372493493"/>
      <w:bookmarkStart w:id="31" w:name="_Toc382813314"/>
      <w:bookmarkStart w:id="32" w:name="_Toc383764072"/>
      <w:bookmarkStart w:id="33" w:name="_Toc382813315"/>
      <w:r>
        <w:t xml:space="preserve">§ 2 </w:t>
      </w:r>
      <w:r w:rsidR="00D70B4A" w:rsidRPr="009538F6">
        <w:t>Aftaleperiode</w:t>
      </w:r>
      <w:bookmarkEnd w:id="22"/>
      <w:bookmarkEnd w:id="23"/>
    </w:p>
    <w:p w:rsidR="00D70B4A" w:rsidRPr="009538F6" w:rsidRDefault="00D70B4A" w:rsidP="00D5475F">
      <w:pPr>
        <w:rPr>
          <w:color w:val="FF0000"/>
        </w:rPr>
      </w:pPr>
      <w:r w:rsidRPr="009538F6">
        <w:t xml:space="preserve">Rammeaftalen indgås for perioden </w:t>
      </w:r>
      <w:r w:rsidR="00B96730">
        <w:t xml:space="preserve">1. </w:t>
      </w:r>
      <w:r w:rsidR="0027704E">
        <w:t>juli</w:t>
      </w:r>
      <w:r w:rsidR="00D5475F" w:rsidRPr="00B96730">
        <w:t xml:space="preserve"> </w:t>
      </w:r>
      <w:r w:rsidR="00976823" w:rsidRPr="00B96730">
        <w:t>201</w:t>
      </w:r>
      <w:r w:rsidR="00B96730" w:rsidRPr="00B96730">
        <w:t>5 til 3</w:t>
      </w:r>
      <w:r w:rsidR="00E74EE1">
        <w:t>0</w:t>
      </w:r>
      <w:r w:rsidR="00B96730" w:rsidRPr="00B96730">
        <w:t xml:space="preserve">. </w:t>
      </w:r>
      <w:r w:rsidR="0027704E">
        <w:t>juni</w:t>
      </w:r>
      <w:r w:rsidR="00B96730" w:rsidRPr="00B96730">
        <w:t xml:space="preserve"> 201</w:t>
      </w:r>
      <w:r w:rsidR="0027704E">
        <w:t>7.</w:t>
      </w:r>
      <w:r w:rsidRPr="009538F6">
        <w:t xml:space="preserve"> </w:t>
      </w:r>
    </w:p>
    <w:p w:rsidR="000A0138" w:rsidRPr="009538F6" w:rsidRDefault="000A0138" w:rsidP="009538F6"/>
    <w:p w:rsidR="000A0138" w:rsidRDefault="000A0138" w:rsidP="00976823">
      <w:r w:rsidRPr="009538F6">
        <w:t>Kommunen forbeholder sig ret til at hæ</w:t>
      </w:r>
      <w:r w:rsidR="000B1D14">
        <w:t>ve rammeaftalen</w:t>
      </w:r>
      <w:r w:rsidRPr="009538F6">
        <w:t xml:space="preserve"> med 3</w:t>
      </w:r>
      <w:r w:rsidR="00976823">
        <w:t xml:space="preserve"> </w:t>
      </w:r>
      <w:r w:rsidRPr="009538F6">
        <w:t>måneders varsel, uden krav om e</w:t>
      </w:r>
      <w:r w:rsidRPr="009538F6">
        <w:t>r</w:t>
      </w:r>
      <w:r w:rsidRPr="009538F6">
        <w:t>statning af nogen art, såfremt der foreligger en politisk, en myndighedsmæssig, en klagenævns- e</w:t>
      </w:r>
      <w:r w:rsidRPr="009538F6">
        <w:t>l</w:t>
      </w:r>
      <w:r w:rsidRPr="009538F6">
        <w:t>ler en domstols beslutning/afgørelse eller såfremt der gennemføres et direktiv- eller lovgivning</w:t>
      </w:r>
      <w:r w:rsidRPr="009538F6">
        <w:t>s</w:t>
      </w:r>
      <w:r w:rsidRPr="009538F6">
        <w:t>mæssigt ind</w:t>
      </w:r>
      <w:r w:rsidR="000B1D14">
        <w:t>greb, der får konsekvenser for r</w:t>
      </w:r>
      <w:r w:rsidRPr="009538F6">
        <w:t xml:space="preserve">ammeaftalen. Rammeaftalen </w:t>
      </w:r>
      <w:r w:rsidR="00920D2E">
        <w:t>opsiges i denne sa</w:t>
      </w:r>
      <w:r w:rsidR="00920D2E">
        <w:t>m</w:t>
      </w:r>
      <w:r w:rsidR="00920D2E">
        <w:t>menhæng</w:t>
      </w:r>
      <w:r w:rsidRPr="009538F6">
        <w:t xml:space="preserve"> til den 1. i en måned.</w:t>
      </w:r>
      <w:r w:rsidR="0020513B">
        <w:t xml:space="preserve"> </w:t>
      </w:r>
    </w:p>
    <w:p w:rsidR="00F815EB" w:rsidRPr="009538F6" w:rsidRDefault="00F815EB" w:rsidP="009538F6"/>
    <w:p w:rsidR="00742734" w:rsidRDefault="000B1D14" w:rsidP="005B3599">
      <w:pPr>
        <w:pStyle w:val="Overskrift3"/>
      </w:pPr>
      <w:bookmarkStart w:id="34" w:name="_Toc414964291"/>
      <w:bookmarkStart w:id="35" w:name="_Toc420915005"/>
      <w:r>
        <w:t>§</w:t>
      </w:r>
      <w:r w:rsidR="00920D2E">
        <w:t xml:space="preserve"> </w:t>
      </w:r>
      <w:r>
        <w:t xml:space="preserve">3 </w:t>
      </w:r>
      <w:r w:rsidR="00920D2E">
        <w:t>A</w:t>
      </w:r>
      <w:r w:rsidR="00FA4984">
        <w:t>ftalens</w:t>
      </w:r>
      <w:r w:rsidR="008B5F31" w:rsidRPr="009538F6">
        <w:t xml:space="preserve"> omfang</w:t>
      </w:r>
      <w:bookmarkEnd w:id="24"/>
      <w:bookmarkEnd w:id="25"/>
      <w:bookmarkEnd w:id="26"/>
      <w:bookmarkEnd w:id="27"/>
      <w:bookmarkEnd w:id="28"/>
      <w:bookmarkEnd w:id="29"/>
      <w:bookmarkEnd w:id="30"/>
      <w:bookmarkEnd w:id="31"/>
      <w:bookmarkEnd w:id="32"/>
      <w:bookmarkEnd w:id="34"/>
      <w:bookmarkEnd w:id="35"/>
    </w:p>
    <w:p w:rsidR="0027704E" w:rsidRPr="0027704E" w:rsidRDefault="008B5F31" w:rsidP="0027704E">
      <w:pPr>
        <w:jc w:val="left"/>
        <w:rPr>
          <w:rFonts w:cs="Palatino Linotype"/>
          <w:bCs/>
        </w:rPr>
      </w:pPr>
      <w:r w:rsidRPr="00976823">
        <w:rPr>
          <w:snapToGrid w:val="0"/>
        </w:rPr>
        <w:t xml:space="preserve">Rammeaftalen omfatter </w:t>
      </w:r>
      <w:r w:rsidR="00976823" w:rsidRPr="00976823">
        <w:rPr>
          <w:rFonts w:cs="Palatino Linotype"/>
        </w:rPr>
        <w:t xml:space="preserve">køb, levering og installering </w:t>
      </w:r>
      <w:r w:rsidR="00976823" w:rsidRPr="0027704E">
        <w:rPr>
          <w:rFonts w:cs="Palatino Linotype"/>
        </w:rPr>
        <w:t xml:space="preserve">af </w:t>
      </w:r>
      <w:r w:rsidR="0027704E" w:rsidRPr="0027704E">
        <w:rPr>
          <w:rFonts w:cs="Palatino Linotype"/>
          <w:bCs/>
        </w:rPr>
        <w:t>Toiletindsatser (delaftale 1)</w:t>
      </w:r>
      <w:r w:rsidR="0027704E">
        <w:rPr>
          <w:rFonts w:cs="Palatino Linotype"/>
          <w:bCs/>
        </w:rPr>
        <w:t xml:space="preserve"> samt</w:t>
      </w:r>
    </w:p>
    <w:p w:rsidR="003D6649" w:rsidRPr="0027704E" w:rsidRDefault="0027704E" w:rsidP="0027704E">
      <w:pPr>
        <w:jc w:val="left"/>
        <w:rPr>
          <w:rFonts w:cs="Palatino Linotype"/>
          <w:bCs/>
        </w:rPr>
      </w:pPr>
      <w:r w:rsidRPr="0027704E">
        <w:rPr>
          <w:rFonts w:cs="Palatino Linotype"/>
          <w:bCs/>
        </w:rPr>
        <w:t>Håndvask-, køkken- og brusearmaturer (delaftale 2)</w:t>
      </w:r>
      <w:r>
        <w:rPr>
          <w:rFonts w:cs="Palatino Linotype"/>
          <w:bCs/>
        </w:rPr>
        <w:t xml:space="preserve">. </w:t>
      </w:r>
      <w:r w:rsidR="000A0138" w:rsidRPr="009538F6">
        <w:rPr>
          <w:snapToGrid w:val="0"/>
        </w:rPr>
        <w:t xml:space="preserve">Kommunen er ikke forpligtiget </w:t>
      </w:r>
      <w:r w:rsidR="003D6649" w:rsidRPr="009538F6">
        <w:rPr>
          <w:snapToGrid w:val="0"/>
        </w:rPr>
        <w:t>udover det fa</w:t>
      </w:r>
      <w:r w:rsidR="003D6649" w:rsidRPr="009538F6">
        <w:rPr>
          <w:snapToGrid w:val="0"/>
        </w:rPr>
        <w:t>k</w:t>
      </w:r>
      <w:r w:rsidR="003D6649" w:rsidRPr="009538F6">
        <w:rPr>
          <w:snapToGrid w:val="0"/>
        </w:rPr>
        <w:t>ti</w:t>
      </w:r>
      <w:r w:rsidR="00920D2E">
        <w:rPr>
          <w:snapToGrid w:val="0"/>
        </w:rPr>
        <w:t xml:space="preserve">ske forbrug i </w:t>
      </w:r>
      <w:r w:rsidR="00977B8E">
        <w:t>aftale</w:t>
      </w:r>
      <w:r w:rsidR="003D6649" w:rsidRPr="009538F6">
        <w:t>perioden</w:t>
      </w:r>
      <w:r w:rsidR="00481936">
        <w:t>.</w:t>
      </w:r>
    </w:p>
    <w:p w:rsidR="003D6649" w:rsidRPr="009538F6" w:rsidRDefault="003D6649" w:rsidP="009538F6"/>
    <w:p w:rsidR="003D6649" w:rsidRPr="009538F6" w:rsidRDefault="00920D2E" w:rsidP="009538F6">
      <w:r>
        <w:t>Firma skal til en</w:t>
      </w:r>
      <w:r w:rsidR="003D6649" w:rsidRPr="009538F6">
        <w:t>hver tid være leveri</w:t>
      </w:r>
      <w:r w:rsidR="00976823">
        <w:t xml:space="preserve">ngsdygtig i samtlige de ydelser og </w:t>
      </w:r>
      <w:r w:rsidR="003D6649" w:rsidRPr="009538F6">
        <w:t xml:space="preserve">varer, der er omfattet af </w:t>
      </w:r>
      <w:r>
        <w:t>aft</w:t>
      </w:r>
      <w:r>
        <w:t>a</w:t>
      </w:r>
      <w:r>
        <w:t>len</w:t>
      </w:r>
      <w:r w:rsidR="003D6649" w:rsidRPr="009538F6">
        <w:t>.</w:t>
      </w:r>
    </w:p>
    <w:p w:rsidR="003D6649" w:rsidRDefault="003D6649" w:rsidP="009538F6"/>
    <w:p w:rsidR="003D6649" w:rsidRPr="00920D2E" w:rsidRDefault="009C57FB" w:rsidP="009427D7">
      <w:pPr>
        <w:rPr>
          <w:color w:val="FF0000"/>
        </w:rPr>
      </w:pPr>
      <w:r w:rsidRPr="009427D7">
        <w:t xml:space="preserve">Alle kommunens institutioner er som udgangspunkt omfattet aftalen. </w:t>
      </w:r>
      <w:r w:rsidR="003D6649" w:rsidRPr="009427D7">
        <w:t xml:space="preserve">Kommunen </w:t>
      </w:r>
      <w:r w:rsidR="003D6649" w:rsidRPr="009538F6">
        <w:t>forbeholder sig ret til at udvide eller indskrænke antallet af leveringssteder eksempelvis i forbindelse med etabl</w:t>
      </w:r>
      <w:r w:rsidR="003D6649" w:rsidRPr="009538F6">
        <w:t>e</w:t>
      </w:r>
      <w:r w:rsidR="003D6649" w:rsidRPr="009538F6">
        <w:t>ring af nye institutioner, nedlæggelse/sammenlægning af institutioner samt beslutninger om o</w:t>
      </w:r>
      <w:r w:rsidR="003D6649" w:rsidRPr="009538F6">
        <w:t>m</w:t>
      </w:r>
      <w:r w:rsidR="003D6649" w:rsidRPr="009538F6">
        <w:t>struktureringer eller kapacitetstilpasninger</w:t>
      </w:r>
      <w:r w:rsidR="00093A27">
        <w:t>. E</w:t>
      </w:r>
      <w:r w:rsidR="003D6649" w:rsidRPr="009538F6">
        <w:t xml:space="preserve">ventuelle ændringer </w:t>
      </w:r>
      <w:r w:rsidR="00093A27">
        <w:t>sker med et passende</w:t>
      </w:r>
      <w:r w:rsidR="003D6649" w:rsidRPr="009538F6">
        <w:t xml:space="preserve"> vars</w:t>
      </w:r>
      <w:r w:rsidR="00093A27">
        <w:t>e</w:t>
      </w:r>
      <w:r w:rsidR="009427D7">
        <w:t>l.</w:t>
      </w:r>
    </w:p>
    <w:p w:rsidR="003D6649" w:rsidRPr="009538F6" w:rsidRDefault="003D6649" w:rsidP="009538F6"/>
    <w:p w:rsidR="00742734" w:rsidRDefault="005C160E" w:rsidP="005B3599">
      <w:pPr>
        <w:pStyle w:val="Overskrift3"/>
      </w:pPr>
      <w:bookmarkStart w:id="36" w:name="_Toc414964292"/>
      <w:bookmarkStart w:id="37" w:name="_Toc420915006"/>
      <w:r>
        <w:t xml:space="preserve">§ 4 </w:t>
      </w:r>
      <w:r w:rsidR="008B5F31" w:rsidRPr="009538F6">
        <w:t>Kontakt mellem parterne</w:t>
      </w:r>
      <w:bookmarkEnd w:id="33"/>
      <w:bookmarkEnd w:id="36"/>
      <w:bookmarkEnd w:id="37"/>
    </w:p>
    <w:p w:rsidR="003D6649" w:rsidRPr="009538F6" w:rsidRDefault="003D6649" w:rsidP="009538F6">
      <w:r w:rsidRPr="009538F6">
        <w:t>I forbindelse med rammeaftalens underskrivelse aftaler Kommunen og Firma</w:t>
      </w:r>
      <w:r w:rsidR="00AD5307" w:rsidRPr="009538F6">
        <w:t>,</w:t>
      </w:r>
      <w:r w:rsidRPr="009538F6">
        <w:t xml:space="preserve"> hvem der er ko</w:t>
      </w:r>
      <w:r w:rsidRPr="009538F6">
        <w:t>n</w:t>
      </w:r>
      <w:r w:rsidR="00AD5307" w:rsidRPr="009538F6">
        <w:t>taktpersoner under aftalen, og hvem der således varetager den daglige kontakt i relation til ra</w:t>
      </w:r>
      <w:r w:rsidR="00AD5307" w:rsidRPr="009538F6">
        <w:t>m</w:t>
      </w:r>
      <w:r w:rsidR="00AD5307" w:rsidRPr="009538F6">
        <w:t xml:space="preserve">meaftalen. </w:t>
      </w:r>
    </w:p>
    <w:p w:rsidR="00AD5307" w:rsidRPr="009538F6" w:rsidRDefault="00AD5307" w:rsidP="009538F6"/>
    <w:p w:rsidR="00742734" w:rsidRDefault="005C160E" w:rsidP="005B3599">
      <w:pPr>
        <w:pStyle w:val="Overskrift3"/>
      </w:pPr>
      <w:bookmarkStart w:id="38" w:name="_Toc414964293"/>
      <w:bookmarkStart w:id="39" w:name="_Toc420915007"/>
      <w:bookmarkStart w:id="40" w:name="_Toc17790127"/>
      <w:bookmarkStart w:id="41" w:name="_Toc102788826"/>
      <w:bookmarkStart w:id="42" w:name="_Toc107800735"/>
      <w:bookmarkStart w:id="43" w:name="_Toc107800810"/>
      <w:bookmarkStart w:id="44" w:name="_Toc342381297"/>
      <w:bookmarkStart w:id="45" w:name="_Toc342637891"/>
      <w:bookmarkStart w:id="46" w:name="_Toc372493495"/>
      <w:bookmarkStart w:id="47" w:name="_Toc382813317"/>
      <w:r>
        <w:t xml:space="preserve">§ 5 </w:t>
      </w:r>
      <w:r w:rsidR="00AD5307" w:rsidRPr="009538F6">
        <w:t>Priser</w:t>
      </w:r>
      <w:bookmarkEnd w:id="38"/>
      <w:bookmarkEnd w:id="39"/>
    </w:p>
    <w:p w:rsidR="00AD5307" w:rsidRPr="009538F6" w:rsidRDefault="00AD5307" w:rsidP="009538F6">
      <w:r w:rsidRPr="009538F6">
        <w:t xml:space="preserve">Den enkelte bestiller betaler for </w:t>
      </w:r>
      <w:r w:rsidR="00B9440A">
        <w:t>varer</w:t>
      </w:r>
      <w:r w:rsidR="00B9440A" w:rsidRPr="009538F6">
        <w:t>ne</w:t>
      </w:r>
      <w:r w:rsidR="002D2381">
        <w:t xml:space="preserve"> og </w:t>
      </w:r>
      <w:r w:rsidR="00B9440A">
        <w:t>ydelserne</w:t>
      </w:r>
      <w:r w:rsidR="00B9440A" w:rsidRPr="009538F6">
        <w:t xml:space="preserve"> </w:t>
      </w:r>
      <w:r w:rsidRPr="009538F6">
        <w:t>i henhold til priserne anført i tilbudslisten.</w:t>
      </w:r>
    </w:p>
    <w:p w:rsidR="00AD5307" w:rsidRPr="009538F6" w:rsidRDefault="00AD5307" w:rsidP="009538F6"/>
    <w:p w:rsidR="005C160E" w:rsidRDefault="00AD5307" w:rsidP="00DF6FB6">
      <w:r w:rsidRPr="009538F6">
        <w:t xml:space="preserve">Priserne er som udgangspunkt </w:t>
      </w:r>
      <w:r w:rsidRPr="002D2381">
        <w:t xml:space="preserve">faste </w:t>
      </w:r>
      <w:r w:rsidR="002D2381" w:rsidRPr="002D2381">
        <w:t>12 måneder</w:t>
      </w:r>
      <w:r w:rsidRPr="002D2381">
        <w:t xml:space="preserve"> </w:t>
      </w:r>
      <w:r w:rsidRPr="009538F6">
        <w:t>og omfatter alle omkostninger forbundet med ydelsen</w:t>
      </w:r>
      <w:r w:rsidR="00DF6FB6">
        <w:t xml:space="preserve"> og </w:t>
      </w:r>
      <w:r w:rsidRPr="009538F6">
        <w:t>varen.</w:t>
      </w:r>
    </w:p>
    <w:p w:rsidR="005C160E" w:rsidRDefault="005C160E" w:rsidP="009538F6"/>
    <w:p w:rsidR="00AB3F6F" w:rsidRPr="009538F6" w:rsidRDefault="005C160E" w:rsidP="00DF6FB6">
      <w:r>
        <w:t xml:space="preserve">Ved lejlighedsvise tilbuds- og kampagnepriser, som er lavere end priserne i tilbudslisten, skal det sikres at </w:t>
      </w:r>
      <w:r w:rsidR="00B9440A" w:rsidRPr="00DF6FB6">
        <w:t>varerne</w:t>
      </w:r>
      <w:r w:rsidR="00DF6FB6" w:rsidRPr="00DF6FB6">
        <w:t xml:space="preserve"> og </w:t>
      </w:r>
      <w:r w:rsidR="00B9440A" w:rsidRPr="00DF6FB6">
        <w:t>ydelserne</w:t>
      </w:r>
      <w:r w:rsidRPr="00DF6FB6">
        <w:t xml:space="preserve"> </w:t>
      </w:r>
      <w:r>
        <w:t xml:space="preserve">tilbydes til </w:t>
      </w:r>
      <w:r w:rsidR="005F6643">
        <w:t>K</w:t>
      </w:r>
      <w:r>
        <w:t xml:space="preserve">ommunen til laveste pris. </w:t>
      </w:r>
      <w:r w:rsidR="00AB3F6F">
        <w:t>Prisfald skal uden ophold komme Kommunen til gode, uanset bestemmelserne om prisregulering nedenfor.</w:t>
      </w:r>
      <w:r w:rsidR="00AB3F6F" w:rsidRPr="009538F6">
        <w:t xml:space="preserve"> </w:t>
      </w:r>
    </w:p>
    <w:p w:rsidR="00AB3F6F" w:rsidRDefault="00AB3F6F" w:rsidP="009538F6"/>
    <w:p w:rsidR="005F6643" w:rsidRDefault="005C160E" w:rsidP="009538F6">
      <w:r>
        <w:t>Køb på tilbuds- og kampagnepriser skal indgå i det årlige realiserede indkøb ved opgørelse af st</w:t>
      </w:r>
      <w:r>
        <w:t>a</w:t>
      </w:r>
      <w:r>
        <w:t>tistik.</w:t>
      </w:r>
    </w:p>
    <w:p w:rsidR="00AD5307" w:rsidRPr="009538F6" w:rsidRDefault="00AD5307" w:rsidP="009538F6"/>
    <w:p w:rsidR="00AD5307" w:rsidRDefault="00AD5307" w:rsidP="00DF6FB6">
      <w:pPr>
        <w:rPr>
          <w:color w:val="FF0000"/>
        </w:rPr>
      </w:pPr>
      <w:r w:rsidRPr="009538F6">
        <w:t xml:space="preserve">Priserne vil blive offentliggjort </w:t>
      </w:r>
      <w:r w:rsidR="005F6643">
        <w:t>til Kommunens bestillere</w:t>
      </w:r>
      <w:r w:rsidRPr="009538F6">
        <w:t>. Herudover ønsker Kommunen en ove</w:t>
      </w:r>
      <w:r w:rsidRPr="009538F6">
        <w:t>r</w:t>
      </w:r>
      <w:r w:rsidRPr="009538F6">
        <w:t xml:space="preserve">skuelig prisoversigt, som Firma skal fremsende til </w:t>
      </w:r>
      <w:r w:rsidR="003207DC">
        <w:t>Kommunens indkøbsafdeling/</w:t>
      </w:r>
      <w:r w:rsidRPr="009538F6">
        <w:t xml:space="preserve">Kommunens </w:t>
      </w:r>
      <w:r w:rsidR="005F6643">
        <w:t>b</w:t>
      </w:r>
      <w:r w:rsidR="005F6643">
        <w:t>e</w:t>
      </w:r>
      <w:r w:rsidR="005F6643">
        <w:t>stillere</w:t>
      </w:r>
      <w:r w:rsidRPr="009538F6">
        <w:t>, når rammeaftalen er indgået</w:t>
      </w:r>
      <w:r w:rsidR="003207DC">
        <w:t xml:space="preserve"> samt </w:t>
      </w:r>
      <w:r w:rsidR="002F27BF">
        <w:t xml:space="preserve">løbende </w:t>
      </w:r>
      <w:proofErr w:type="spellStart"/>
      <w:r w:rsidR="002F27BF">
        <w:t>ifm</w:t>
      </w:r>
      <w:proofErr w:type="spellEnd"/>
      <w:r w:rsidR="002F27BF">
        <w:t>. prisreguleringer</w:t>
      </w:r>
      <w:r w:rsidR="00DF6FB6">
        <w:t>.</w:t>
      </w:r>
    </w:p>
    <w:p w:rsidR="002F27BF" w:rsidRDefault="002F27BF" w:rsidP="009538F6">
      <w:pPr>
        <w:rPr>
          <w:color w:val="FF0000"/>
        </w:rPr>
      </w:pPr>
    </w:p>
    <w:p w:rsidR="002F27BF" w:rsidRPr="00DF6FB6" w:rsidRDefault="002F27BF" w:rsidP="00DF6FB6">
      <w:r w:rsidRPr="00DF6FB6">
        <w:t xml:space="preserve">Se også § </w:t>
      </w:r>
      <w:r w:rsidR="005B0B3D">
        <w:t>9</w:t>
      </w:r>
      <w:r w:rsidRPr="00DF6FB6">
        <w:t xml:space="preserve"> Bestilling af ydelse</w:t>
      </w:r>
      <w:r w:rsidR="00F5049F" w:rsidRPr="00DF6FB6">
        <w:t>n</w:t>
      </w:r>
      <w:r w:rsidR="00DF6FB6" w:rsidRPr="00DF6FB6">
        <w:t xml:space="preserve"> og </w:t>
      </w:r>
      <w:r w:rsidR="00F5049F" w:rsidRPr="00DF6FB6">
        <w:t xml:space="preserve">varen og </w:t>
      </w:r>
      <w:r w:rsidRPr="00DF6FB6">
        <w:t xml:space="preserve">§ </w:t>
      </w:r>
      <w:r w:rsidR="005B0B3D">
        <w:t>9</w:t>
      </w:r>
      <w:r w:rsidRPr="00DF6FB6">
        <w:t>.1 vedr. E-handel, kataloger og priser</w:t>
      </w:r>
      <w:r w:rsidR="00F5049F" w:rsidRPr="00DF6FB6">
        <w:t>.</w:t>
      </w:r>
    </w:p>
    <w:p w:rsidR="00F815EB" w:rsidRPr="009538F6" w:rsidRDefault="00F815EB" w:rsidP="009538F6"/>
    <w:p w:rsidR="00742734" w:rsidRDefault="008C4899" w:rsidP="005B3599">
      <w:pPr>
        <w:pStyle w:val="Overskrift3"/>
      </w:pPr>
      <w:bookmarkStart w:id="48" w:name="_Toc414964294"/>
      <w:bookmarkStart w:id="49" w:name="_Toc420915008"/>
      <w:r>
        <w:t xml:space="preserve">§ </w:t>
      </w:r>
      <w:r w:rsidR="000D3910">
        <w:t>6</w:t>
      </w:r>
      <w:r>
        <w:t xml:space="preserve"> </w:t>
      </w:r>
      <w:r w:rsidR="00105AED" w:rsidRPr="009538F6">
        <w:t>Prisregulering</w:t>
      </w:r>
      <w:bookmarkEnd w:id="48"/>
      <w:bookmarkEnd w:id="49"/>
    </w:p>
    <w:p w:rsidR="00046828" w:rsidRPr="00D23F5F" w:rsidRDefault="00105AED" w:rsidP="00046828">
      <w:pPr>
        <w:spacing w:line="264" w:lineRule="auto"/>
        <w:ind w:right="250"/>
      </w:pPr>
      <w:r w:rsidRPr="009538F6">
        <w:t>Prisregulering kan finde sted én gang årligt</w:t>
      </w:r>
      <w:r w:rsidR="00046828">
        <w:t xml:space="preserve">, </w:t>
      </w:r>
      <w:r w:rsidR="00046828" w:rsidRPr="00733EDB">
        <w:t xml:space="preserve">dog tidligst 12 måneder </w:t>
      </w:r>
      <w:r w:rsidR="00046828" w:rsidRPr="009538F6">
        <w:t>efter aftaleindgåelse</w:t>
      </w:r>
      <w:r w:rsidR="00046828">
        <w:t>. Fø</w:t>
      </w:r>
      <w:r w:rsidR="00046828">
        <w:t>r</w:t>
      </w:r>
      <w:r w:rsidR="00046828">
        <w:t xml:space="preserve">ste prisregulering kan tidligst finde sted 1. </w:t>
      </w:r>
      <w:r w:rsidR="0027704E">
        <w:t>juli</w:t>
      </w:r>
      <w:r w:rsidR="00046828">
        <w:t xml:space="preserve"> 2016.</w:t>
      </w:r>
    </w:p>
    <w:p w:rsidR="00105AED" w:rsidRPr="009538F6" w:rsidRDefault="00105AED" w:rsidP="00046828">
      <w:r w:rsidRPr="009538F6">
        <w:t xml:space="preserve">Prisfald skal </w:t>
      </w:r>
      <w:r w:rsidR="008C4899">
        <w:t xml:space="preserve">uden ugrundet </w:t>
      </w:r>
      <w:r w:rsidRPr="009538F6">
        <w:t>ophold komme Kommu</w:t>
      </w:r>
      <w:r w:rsidR="0069724F">
        <w:t>nen til gode</w:t>
      </w:r>
      <w:r w:rsidR="0043111E">
        <w:t xml:space="preserve"> uanset bestemmelserne nedenfor</w:t>
      </w:r>
      <w:r w:rsidR="0069724F">
        <w:t>.</w:t>
      </w:r>
    </w:p>
    <w:p w:rsidR="00450CAC" w:rsidRPr="009538F6" w:rsidRDefault="00450CAC" w:rsidP="009538F6"/>
    <w:p w:rsidR="00450CAC" w:rsidRPr="009538F6" w:rsidRDefault="00450CAC" w:rsidP="009538F6">
      <w:r w:rsidRPr="008C4899">
        <w:t xml:space="preserve">Alle </w:t>
      </w:r>
      <w:r w:rsidR="008C4899" w:rsidRPr="008C4899">
        <w:t>prisreguleringer skal være baseret</w:t>
      </w:r>
      <w:r w:rsidRPr="008C4899">
        <w:t xml:space="preserve"> på detaljeret dokumentation.</w:t>
      </w:r>
    </w:p>
    <w:p w:rsidR="00105AED" w:rsidRPr="009538F6" w:rsidRDefault="00105AED" w:rsidP="009538F6"/>
    <w:p w:rsidR="00046828" w:rsidRPr="00D23F5F" w:rsidRDefault="00046828" w:rsidP="00D5475F">
      <w:pPr>
        <w:spacing w:line="264" w:lineRule="auto"/>
        <w:ind w:right="250"/>
      </w:pPr>
      <w:r w:rsidRPr="00D23F5F">
        <w:t xml:space="preserve">Såfremt </w:t>
      </w:r>
      <w:r w:rsidRPr="00D23F5F">
        <w:rPr>
          <w:i/>
        </w:rPr>
        <w:t>firma</w:t>
      </w:r>
      <w:r w:rsidRPr="00D23F5F">
        <w:t xml:space="preserve"> ønsker at benytte muligheden for prisregulering, skal dette varsles kom</w:t>
      </w:r>
      <w:r>
        <w:t>munens</w:t>
      </w:r>
      <w:r w:rsidR="00D5475F">
        <w:t xml:space="preserve"> </w:t>
      </w:r>
      <w:r w:rsidR="0080664C">
        <w:t>Indkøbsafdelin</w:t>
      </w:r>
      <w:r w:rsidR="00BA7E9F">
        <w:t>g</w:t>
      </w:r>
      <w:r>
        <w:t xml:space="preserve">, </w:t>
      </w:r>
      <w:r w:rsidR="006225EB">
        <w:t>Susanne Keil Bruhn</w:t>
      </w:r>
      <w:r w:rsidR="00BA7E9F">
        <w:t xml:space="preserve"> på </w:t>
      </w:r>
      <w:proofErr w:type="spellStart"/>
      <w:r w:rsidR="00BA7E9F">
        <w:t>email</w:t>
      </w:r>
      <w:proofErr w:type="spellEnd"/>
      <w:r w:rsidR="00BA7E9F">
        <w:t xml:space="preserve"> </w:t>
      </w:r>
      <w:r w:rsidR="006225EB">
        <w:t>susanne.keil.bruhn@herlev.dk</w:t>
      </w:r>
      <w:r>
        <w:t xml:space="preserve">, senest </w:t>
      </w:r>
      <w:r w:rsidRPr="00D23F5F">
        <w:t>1</w:t>
      </w:r>
      <w:r>
        <w:t xml:space="preserve"> måned før en evt.</w:t>
      </w:r>
      <w:r w:rsidRPr="00D23F5F">
        <w:t xml:space="preserve"> ikrafttræde</w:t>
      </w:r>
      <w:r>
        <w:t>lse</w:t>
      </w:r>
      <w:r w:rsidRPr="00D23F5F">
        <w:t>.</w:t>
      </w:r>
      <w:r w:rsidRPr="0062288F">
        <w:t xml:space="preserve"> </w:t>
      </w:r>
      <w:r w:rsidRPr="00D23F5F">
        <w:t>Ingen prisregulering kan iværksættes uden kommunens forudgående skriftlige godkendelse heraf.</w:t>
      </w:r>
      <w:r w:rsidRPr="0062288F">
        <w:t xml:space="preserve"> </w:t>
      </w:r>
      <w:r w:rsidRPr="00D23F5F">
        <w:t>I modsat fald vil det være at betragte som en væsentlig misligho</w:t>
      </w:r>
      <w:r w:rsidRPr="00D23F5F">
        <w:t>l</w:t>
      </w:r>
      <w:r w:rsidRPr="00D23F5F">
        <w:t>delse.</w:t>
      </w:r>
    </w:p>
    <w:p w:rsidR="00046828" w:rsidRDefault="00046828" w:rsidP="00F72423"/>
    <w:p w:rsidR="00105AED" w:rsidRPr="00F72423" w:rsidRDefault="00105AED" w:rsidP="00F72423">
      <w:r w:rsidRPr="00F72423">
        <w:t xml:space="preserve">Prisregulering skal ske </w:t>
      </w:r>
      <w:r w:rsidR="00D93DA2" w:rsidRPr="00F72423">
        <w:t xml:space="preserve">pr. </w:t>
      </w:r>
      <w:r w:rsidR="00B9440A" w:rsidRPr="00F72423">
        <w:t>varelinje</w:t>
      </w:r>
      <w:r w:rsidR="00D93DA2" w:rsidRPr="00F72423">
        <w:t>/ydelse</w:t>
      </w:r>
      <w:r w:rsidR="00B9440A" w:rsidRPr="00F72423">
        <w:t>slinje</w:t>
      </w:r>
      <w:r w:rsidR="00D93DA2" w:rsidRPr="00F72423">
        <w:t xml:space="preserve"> </w:t>
      </w:r>
      <w:r w:rsidRPr="00F72423">
        <w:t xml:space="preserve">i henhold </w:t>
      </w:r>
      <w:r w:rsidR="0028104F" w:rsidRPr="00F72423">
        <w:t>Danmarks Statistiks Netto</w:t>
      </w:r>
      <w:r w:rsidRPr="00F72423">
        <w:t>prisindeks</w:t>
      </w:r>
      <w:r w:rsidR="00C51D64" w:rsidRPr="00F72423">
        <w:t>.</w:t>
      </w:r>
    </w:p>
    <w:p w:rsidR="0048006A" w:rsidRPr="009538F6" w:rsidRDefault="0048006A" w:rsidP="009538F6"/>
    <w:p w:rsidR="0048006A" w:rsidRDefault="0048006A" w:rsidP="00D5475F">
      <w:r w:rsidRPr="009538F6">
        <w:t xml:space="preserve">Priserne kan således </w:t>
      </w:r>
      <w:r w:rsidR="00D93DA2">
        <w:t>ændres</w:t>
      </w:r>
      <w:r w:rsidRPr="009538F6">
        <w:t xml:space="preserve"> med den procentvise stigning i </w:t>
      </w:r>
      <w:r w:rsidR="00F72423" w:rsidRPr="00F72423">
        <w:t>Danmarks Statistiks Nettoprisindeks</w:t>
      </w:r>
      <w:r w:rsidR="00F72423" w:rsidRPr="009538F6">
        <w:rPr>
          <w:color w:val="FF0000"/>
        </w:rPr>
        <w:t xml:space="preserve"> </w:t>
      </w:r>
      <w:r w:rsidR="00450CAC" w:rsidRPr="009538F6">
        <w:t xml:space="preserve">det </w:t>
      </w:r>
      <w:r w:rsidR="00450CAC" w:rsidRPr="00761D2A">
        <w:t>indeværende</w:t>
      </w:r>
      <w:r w:rsidRPr="00761D2A">
        <w:t xml:space="preserve"> år</w:t>
      </w:r>
      <w:r w:rsidR="00D93DA2">
        <w:t xml:space="preserve"> til den</w:t>
      </w:r>
      <w:r w:rsidRPr="009538F6">
        <w:t xml:space="preserve"> 1</w:t>
      </w:r>
      <w:r w:rsidR="00D93DA2">
        <w:t>.</w:t>
      </w:r>
      <w:r w:rsidRPr="009538F6">
        <w:t xml:space="preserve"> </w:t>
      </w:r>
      <w:r w:rsidR="00354AF2">
        <w:t>juni</w:t>
      </w:r>
      <w:r w:rsidRPr="009538F6">
        <w:t xml:space="preserve"> </w:t>
      </w:r>
      <w:r w:rsidR="00450CAC" w:rsidRPr="009538F6">
        <w:t>året før.</w:t>
      </w:r>
    </w:p>
    <w:p w:rsidR="00D93DA2" w:rsidRDefault="00D93DA2" w:rsidP="009538F6"/>
    <w:p w:rsidR="00D93DA2" w:rsidRDefault="00D93DA2" w:rsidP="009538F6">
      <w:r>
        <w:t>Første prisregulering beregnes på nedenstående formel:</w:t>
      </w:r>
    </w:p>
    <w:p w:rsidR="00302E2E" w:rsidRDefault="00302E2E" w:rsidP="009538F6"/>
    <w:p w:rsidR="003421D4" w:rsidRDefault="00302E2E" w:rsidP="009538F6">
      <m:oMathPara>
        <m:oMath>
          <m:r>
            <w:rPr>
              <w:rFonts w:ascii="Cambria Math" w:hAnsi="Cambria Math" w:cs="Cambria Math"/>
            </w:rPr>
            <m:t xml:space="preserve">Procentstigningen  </m:t>
          </m:r>
          <m:r>
            <m:rPr>
              <m:sty m:val="p"/>
            </m:rPr>
            <w:rPr>
              <w:rFonts w:ascii="Cambria Math" w:hAnsi="Cambria Math" w:cs="Cambria Math"/>
            </w:rPr>
            <m:t xml:space="preserve">=  </m:t>
          </m:r>
          <m:f>
            <m:fPr>
              <m:ctrlPr>
                <w:rPr>
                  <w:rFonts w:ascii="Cambria Math" w:hAnsi="Cambria Math"/>
                </w:rPr>
              </m:ctrlPr>
            </m:fPr>
            <m:num>
              <m:d>
                <m:dPr>
                  <m:ctrlPr>
                    <w:rPr>
                      <w:rFonts w:ascii="Cambria Math" w:hAnsi="Cambria Math" w:cs="Cambria Math"/>
                    </w:rPr>
                  </m:ctrlPr>
                </m:dPr>
                <m:e>
                  <m:r>
                    <m:rPr>
                      <m:sty m:val="p"/>
                    </m:rPr>
                    <w:rPr>
                      <w:rFonts w:ascii="Cambria Math" w:hAnsi="Cambria Math" w:cs="Cambria Math"/>
                    </w:rPr>
                    <m:t xml:space="preserve">Nyt index </m:t>
                  </m:r>
                  <m:d>
                    <m:dPr>
                      <m:begChr m:val="["/>
                      <m:endChr m:val="]"/>
                      <m:ctrlPr>
                        <w:rPr>
                          <w:rFonts w:ascii="Cambria Math" w:hAnsi="Cambria Math"/>
                          <w:color w:val="FF0000"/>
                        </w:rPr>
                      </m:ctrlPr>
                    </m:dPr>
                    <m:e>
                      <m:r>
                        <m:rPr>
                          <m:sty m:val="p"/>
                        </m:rPr>
                        <w:rPr>
                          <w:rFonts w:ascii="Cambria Math" w:hAnsi="Cambria Math"/>
                          <w:color w:val="FF0000"/>
                        </w:rPr>
                        <m:t>EX:</m:t>
                      </m:r>
                      <m:r>
                        <w:rPr>
                          <w:rFonts w:ascii="Cambria Math" w:hAnsi="Cambria Math"/>
                          <w:color w:val="FF0000"/>
                        </w:rPr>
                        <m:t xml:space="preserve"> juni</m:t>
                      </m:r>
                      <m:r>
                        <m:rPr>
                          <m:sty m:val="p"/>
                        </m:rPr>
                        <w:rPr>
                          <w:rFonts w:ascii="Cambria Math" w:hAnsi="Cambria Math"/>
                          <w:color w:val="FF0000"/>
                        </w:rPr>
                        <m:t xml:space="preserve"> 2016</m:t>
                      </m:r>
                    </m:e>
                  </m:d>
                  <m:ctrlPr>
                    <w:rPr>
                      <w:rFonts w:ascii="Cambria Math" w:hAnsi="Cambria Math"/>
                      <w:color w:val="000000" w:themeColor="text1"/>
                    </w:rPr>
                  </m:ctrlPr>
                </m:e>
              </m:d>
              <m:r>
                <m:rPr>
                  <m:sty m:val="p"/>
                </m:rPr>
                <w:rPr>
                  <w:rFonts w:ascii="Cambria Math" w:hAnsi="Cambria Math"/>
                </w:rPr>
                <m:t xml:space="preserve">–(gammelt index </m:t>
              </m:r>
              <m:r>
                <m:rPr>
                  <m:sty m:val="p"/>
                </m:rPr>
                <w:rPr>
                  <w:rFonts w:ascii="Cambria Math" w:hAnsi="Cambria Math"/>
                  <w:color w:val="FF0000"/>
                </w:rPr>
                <m:t>[EX:</m:t>
              </m:r>
              <m:r>
                <w:rPr>
                  <w:rFonts w:ascii="Cambria Math" w:hAnsi="Cambria Math"/>
                  <w:color w:val="FF0000"/>
                </w:rPr>
                <m:t xml:space="preserve"> juni</m:t>
              </m:r>
              <m:r>
                <m:rPr>
                  <m:sty m:val="p"/>
                </m:rPr>
                <w:rPr>
                  <w:rFonts w:ascii="Cambria Math" w:hAnsi="Cambria Math"/>
                  <w:color w:val="FF0000"/>
                </w:rPr>
                <m:t xml:space="preserve"> 2015]</m:t>
              </m:r>
              <m:r>
                <m:rPr>
                  <m:sty m:val="p"/>
                </m:rPr>
                <w:rPr>
                  <w:rFonts w:ascii="Cambria Math" w:hAnsi="Cambria Math"/>
                </w:rPr>
                <m:t>)</m:t>
              </m:r>
            </m:num>
            <m:den>
              <m:r>
                <m:rPr>
                  <m:sty m:val="p"/>
                </m:rPr>
                <w:rPr>
                  <w:rFonts w:ascii="Cambria Math" w:hAnsi="Cambria Math"/>
                </w:rPr>
                <m:t xml:space="preserve">(Gammelt index </m:t>
              </m:r>
              <m:r>
                <w:rPr>
                  <w:rFonts w:ascii="Cambria Math" w:hAnsi="Cambria Math"/>
                </w:rPr>
                <m:t xml:space="preserve"> </m:t>
              </m:r>
              <m:r>
                <m:rPr>
                  <m:sty m:val="p"/>
                </m:rPr>
                <w:rPr>
                  <w:rFonts w:ascii="Cambria Math" w:hAnsi="Cambria Math"/>
                  <w:color w:val="FF0000"/>
                </w:rPr>
                <m:t>[EX:</m:t>
              </m:r>
              <m:r>
                <w:rPr>
                  <w:rFonts w:ascii="Cambria Math" w:hAnsi="Cambria Math"/>
                  <w:color w:val="FF0000"/>
                </w:rPr>
                <m:t xml:space="preserve"> juni</m:t>
              </m:r>
              <m:r>
                <m:rPr>
                  <m:sty m:val="p"/>
                </m:rPr>
                <w:rPr>
                  <w:rFonts w:ascii="Cambria Math" w:hAnsi="Cambria Math"/>
                  <w:color w:val="FF0000"/>
                </w:rPr>
                <m:t xml:space="preserve"> 2015]</m:t>
              </m:r>
              <m:r>
                <m:rPr>
                  <m:sty m:val="p"/>
                </m:rPr>
                <w:rPr>
                  <w:rFonts w:ascii="Cambria Math" w:hAnsi="Cambria Math"/>
                </w:rPr>
                <m:t xml:space="preserve"> )</m:t>
              </m:r>
            </m:den>
          </m:f>
          <m:r>
            <m:rPr>
              <m:sty m:val="p"/>
            </m:rPr>
            <w:rPr>
              <w:rFonts w:ascii="Cambria Math" w:hAnsi="Cambria Math"/>
            </w:rPr>
            <m:t>*100</m:t>
          </m:r>
        </m:oMath>
      </m:oMathPara>
    </w:p>
    <w:p w:rsidR="003421D4" w:rsidRDefault="003421D4" w:rsidP="009538F6"/>
    <w:p w:rsidR="003421D4" w:rsidRDefault="003421D4" w:rsidP="009538F6"/>
    <w:p w:rsidR="00450CAC" w:rsidRPr="009538F6" w:rsidRDefault="00450CAC" w:rsidP="009538F6">
      <w:r w:rsidRPr="009538F6">
        <w:lastRenderedPageBreak/>
        <w:t xml:space="preserve">Supplerende ydelser/vare inden for </w:t>
      </w:r>
      <w:r w:rsidR="00920D2E" w:rsidRPr="00F72423">
        <w:t>rammeaftalen</w:t>
      </w:r>
      <w:r w:rsidRPr="00F72423">
        <w:t xml:space="preserve"> følger </w:t>
      </w:r>
      <w:r w:rsidRPr="009538F6">
        <w:t>samme prisregulering, medmindre andet er særskilt er aftalt.</w:t>
      </w:r>
    </w:p>
    <w:p w:rsidR="00450CAC" w:rsidRPr="009538F6" w:rsidRDefault="00450CAC" w:rsidP="009538F6"/>
    <w:p w:rsidR="00450CAC" w:rsidRPr="009538F6" w:rsidRDefault="00450CAC" w:rsidP="009538F6">
      <w:r w:rsidRPr="009538F6">
        <w:t xml:space="preserve">Ingen prisregulering kan iværksættes uden Kommunens indkøbsafdelings forudgående skriftlige godkendelse heraf. I modsat fald vil det være at betragte som en væsentlig misligholdelse. </w:t>
      </w:r>
    </w:p>
    <w:p w:rsidR="00450CAC" w:rsidRPr="009538F6" w:rsidRDefault="00450CAC" w:rsidP="009538F6"/>
    <w:p w:rsidR="00450CAC" w:rsidRDefault="00786CA5" w:rsidP="009538F6">
      <w:r>
        <w:t>Ved</w:t>
      </w:r>
      <w:r w:rsidR="00450CAC" w:rsidRPr="009538F6">
        <w:t xml:space="preserve"> ny lovgivning</w:t>
      </w:r>
      <w:r>
        <w:t>, nye overenskomster eller</w:t>
      </w:r>
      <w:r w:rsidR="00450CAC" w:rsidRPr="009538F6">
        <w:t xml:space="preserve"> omlægning af skatter og afgifter, som påvirker Firmas omkostninger</w:t>
      </w:r>
      <w:r>
        <w:t xml:space="preserve"> i relation til aftalen</w:t>
      </w:r>
      <w:r w:rsidR="00450CAC" w:rsidRPr="009538F6">
        <w:t>, har Firma ret til en genforhandling af prisstrukturen. En sådan genforhandling skal baseres på detaljeret dokumentation, der godtgør en stigning i omkostninge</w:t>
      </w:r>
      <w:r w:rsidR="00450CAC" w:rsidRPr="009538F6">
        <w:t>r</w:t>
      </w:r>
      <w:r w:rsidR="00450CAC" w:rsidRPr="009538F6">
        <w:t xml:space="preserve">ne. </w:t>
      </w:r>
    </w:p>
    <w:p w:rsidR="00733EDB" w:rsidRDefault="00733EDB" w:rsidP="009538F6"/>
    <w:p w:rsidR="00450CAC" w:rsidRPr="009538F6" w:rsidRDefault="000D3910" w:rsidP="00B633A0">
      <w:pPr>
        <w:pStyle w:val="Overskrift3"/>
      </w:pPr>
      <w:bookmarkStart w:id="50" w:name="_Toc414964295"/>
      <w:bookmarkStart w:id="51" w:name="_Toc420915009"/>
      <w:r>
        <w:t>§</w:t>
      </w:r>
      <w:r w:rsidR="005B0B3D">
        <w:t xml:space="preserve"> </w:t>
      </w:r>
      <w:r>
        <w:t>6</w:t>
      </w:r>
      <w:r w:rsidR="00786CA5">
        <w:t xml:space="preserve">.1 </w:t>
      </w:r>
      <w:r w:rsidR="00450CAC" w:rsidRPr="009538F6">
        <w:t>Prisregulering ved elektronisk handel</w:t>
      </w:r>
      <w:bookmarkEnd w:id="50"/>
      <w:bookmarkEnd w:id="51"/>
    </w:p>
    <w:p w:rsidR="002754CA" w:rsidRPr="009538F6" w:rsidRDefault="00450CAC" w:rsidP="00E74EE1">
      <w:r w:rsidRPr="009538F6">
        <w:t xml:space="preserve">Prisændringers ikrafttræden er betinget af, at en opdateret prisliste samt et Excel regneark med nye priser fremsendes pr. e-mail til </w:t>
      </w:r>
      <w:r w:rsidR="00B633A0" w:rsidRPr="00F72423">
        <w:t>kontaktpersonen</w:t>
      </w:r>
      <w:r w:rsidRPr="00F72423">
        <w:t xml:space="preserve"> senest </w:t>
      </w:r>
      <w:r w:rsidRPr="009538F6">
        <w:t xml:space="preserve">5 </w:t>
      </w:r>
      <w:r w:rsidR="00622E58">
        <w:t>arbejds</w:t>
      </w:r>
      <w:r w:rsidRPr="009538F6">
        <w:t>dage efter accept af ændri</w:t>
      </w:r>
      <w:r w:rsidRPr="009538F6">
        <w:t>n</w:t>
      </w:r>
      <w:r w:rsidRPr="009538F6">
        <w:t xml:space="preserve">ger. </w:t>
      </w:r>
    </w:p>
    <w:p w:rsidR="002754CA" w:rsidRPr="009538F6" w:rsidRDefault="002754CA" w:rsidP="009538F6"/>
    <w:p w:rsidR="002754CA" w:rsidRDefault="002754CA" w:rsidP="009538F6">
      <w:r w:rsidRPr="009538F6">
        <w:t xml:space="preserve">Prisændringer kan tidligst træde i kraft </w:t>
      </w:r>
      <w:r w:rsidR="00622E58">
        <w:t xml:space="preserve">kalender </w:t>
      </w:r>
      <w:r w:rsidRPr="009538F6">
        <w:t xml:space="preserve">30 </w:t>
      </w:r>
      <w:r w:rsidR="00622E58">
        <w:t>kalender</w:t>
      </w:r>
      <w:r w:rsidRPr="009538F6">
        <w:t>dage efter modtagelse</w:t>
      </w:r>
      <w:r w:rsidR="00E74EE1">
        <w:t>.</w:t>
      </w:r>
      <w:r w:rsidRPr="009538F6">
        <w:t xml:space="preserve"> Såfremt pr</w:t>
      </w:r>
      <w:r w:rsidRPr="009538F6">
        <w:t>i</w:t>
      </w:r>
      <w:r w:rsidRPr="009538F6">
        <w:t>serne reguleres i nedadgående retning, skal Firma på ugeba</w:t>
      </w:r>
      <w:r w:rsidR="00C51D64" w:rsidRPr="009538F6">
        <w:t>sis udstede kreditnota til de be</w:t>
      </w:r>
      <w:r w:rsidRPr="009538F6">
        <w:t>rørte afdelinger.</w:t>
      </w:r>
    </w:p>
    <w:p w:rsidR="00F815EB" w:rsidRPr="009538F6" w:rsidRDefault="00F815EB" w:rsidP="009538F6"/>
    <w:p w:rsidR="00742734" w:rsidRPr="001164CB" w:rsidRDefault="005A6AB5" w:rsidP="000D3910">
      <w:pPr>
        <w:pStyle w:val="Overskrift3"/>
        <w:rPr>
          <w:color w:val="auto"/>
        </w:rPr>
      </w:pPr>
      <w:bookmarkStart w:id="52" w:name="_Toc342381303"/>
      <w:bookmarkStart w:id="53" w:name="_Toc342637897"/>
      <w:bookmarkStart w:id="54" w:name="_Toc372493500"/>
      <w:bookmarkStart w:id="55" w:name="_Toc382813321"/>
      <w:bookmarkStart w:id="56" w:name="_Toc414964296"/>
      <w:bookmarkStart w:id="57" w:name="_Toc420915010"/>
      <w:r>
        <w:t xml:space="preserve">§ </w:t>
      </w:r>
      <w:r w:rsidR="000D3910">
        <w:t>7</w:t>
      </w:r>
      <w:r>
        <w:t xml:space="preserve"> </w:t>
      </w:r>
      <w:r w:rsidR="002754CA" w:rsidRPr="009538F6">
        <w:t>Betaling</w:t>
      </w:r>
      <w:bookmarkEnd w:id="52"/>
      <w:bookmarkEnd w:id="53"/>
      <w:bookmarkEnd w:id="54"/>
      <w:bookmarkEnd w:id="55"/>
      <w:bookmarkEnd w:id="56"/>
      <w:bookmarkEnd w:id="57"/>
    </w:p>
    <w:p w:rsidR="002754CA" w:rsidRPr="009538F6" w:rsidRDefault="002754CA" w:rsidP="001164CB">
      <w:r w:rsidRPr="001164CB">
        <w:t xml:space="preserve">Betaling med frigørende virkning sker månedsvis </w:t>
      </w:r>
      <w:r w:rsidRPr="009538F6">
        <w:t>bagud.</w:t>
      </w:r>
      <w:r w:rsidR="00EE127A">
        <w:t xml:space="preserve"> </w:t>
      </w:r>
      <w:r w:rsidR="00EE127A" w:rsidRPr="009538F6">
        <w:t>Rentelovens regler er gældende</w:t>
      </w:r>
      <w:r w:rsidR="00EE127A">
        <w:t xml:space="preserve">. </w:t>
      </w:r>
    </w:p>
    <w:p w:rsidR="002754CA" w:rsidRPr="009538F6" w:rsidRDefault="002754CA" w:rsidP="009538F6"/>
    <w:p w:rsidR="002754CA" w:rsidRPr="009538F6" w:rsidRDefault="002754CA" w:rsidP="009538F6">
      <w:r w:rsidRPr="009538F6">
        <w:t xml:space="preserve">Betalingsbetingelserne er </w:t>
      </w:r>
      <w:r w:rsidRPr="005A6AB5">
        <w:rPr>
          <w:color w:val="000000" w:themeColor="text1"/>
        </w:rPr>
        <w:t xml:space="preserve">30 dage netto </w:t>
      </w:r>
      <w:r w:rsidRPr="009538F6">
        <w:t xml:space="preserve">fra </w:t>
      </w:r>
      <w:r w:rsidR="00C22603">
        <w:t>afsendelse</w:t>
      </w:r>
      <w:r w:rsidRPr="009538F6">
        <w:t xml:space="preserve"> af korrekt faktura</w:t>
      </w:r>
      <w:r w:rsidR="00EE127A">
        <w:t xml:space="preserve">, jf. </w:t>
      </w:r>
      <w:r w:rsidR="004A316C">
        <w:t>BEK</w:t>
      </w:r>
      <w:r w:rsidR="00EE127A">
        <w:t xml:space="preserve"> n</w:t>
      </w:r>
      <w:r w:rsidR="00EE127A" w:rsidRPr="009538F6">
        <w:t xml:space="preserve">r. </w:t>
      </w:r>
      <w:r w:rsidR="00EE127A">
        <w:t xml:space="preserve">459 af 13. maj 2014 med senere ændringer. </w:t>
      </w:r>
    </w:p>
    <w:p w:rsidR="00F815EB" w:rsidRDefault="00F815EB" w:rsidP="009538F6"/>
    <w:p w:rsidR="00742734" w:rsidRDefault="00F01E3A" w:rsidP="000D3910">
      <w:pPr>
        <w:pStyle w:val="Overskrift3"/>
      </w:pPr>
      <w:bookmarkStart w:id="58" w:name="_Toc414964297"/>
      <w:bookmarkStart w:id="59" w:name="_Toc420915011"/>
      <w:r>
        <w:t xml:space="preserve">§ </w:t>
      </w:r>
      <w:r w:rsidR="000D3910">
        <w:t>8</w:t>
      </w:r>
      <w:r>
        <w:t xml:space="preserve"> </w:t>
      </w:r>
      <w:r w:rsidR="00AA48B2" w:rsidRPr="009538F6">
        <w:t>Elektronisk fakturering</w:t>
      </w:r>
      <w:bookmarkEnd w:id="58"/>
      <w:bookmarkEnd w:id="59"/>
    </w:p>
    <w:p w:rsidR="00AA48B2" w:rsidRPr="009538F6" w:rsidRDefault="00AA48B2" w:rsidP="009538F6">
      <w:r w:rsidRPr="009538F6">
        <w:t xml:space="preserve">Fakturaer skal gebyrfrit fremsendes elektronisk, jf. </w:t>
      </w:r>
      <w:r w:rsidR="00F01E3A">
        <w:t>BEK nr. 354 af 12. a</w:t>
      </w:r>
      <w:r w:rsidRPr="009538F6">
        <w:t xml:space="preserve">pril 2010 og </w:t>
      </w:r>
      <w:r w:rsidR="00F01E3A">
        <w:t>BEK</w:t>
      </w:r>
      <w:r w:rsidRPr="009538F6">
        <w:t xml:space="preserve"> 20</w:t>
      </w:r>
      <w:r w:rsidR="004A316C">
        <w:t>6</w:t>
      </w:r>
      <w:r w:rsidRPr="009538F6">
        <w:t xml:space="preserve"> af 11. marts 2011 om elektroniske regninger til offentlige myndigheder.  I henhold til bekendtgørelserne skal fakturaer og kreditnotaer fremsendes i OIOUBL format og via </w:t>
      </w:r>
      <w:proofErr w:type="spellStart"/>
      <w:r w:rsidRPr="009538F6">
        <w:t>Nemhandel</w:t>
      </w:r>
      <w:proofErr w:type="spellEnd"/>
      <w:r w:rsidRPr="009538F6">
        <w:t xml:space="preserve"> infrastrukturen OIORASP. </w:t>
      </w:r>
    </w:p>
    <w:p w:rsidR="00AA48B2" w:rsidRPr="009538F6" w:rsidRDefault="00AA48B2" w:rsidP="009538F6"/>
    <w:p w:rsidR="00AA48B2" w:rsidRPr="009538F6" w:rsidRDefault="00AA48B2" w:rsidP="009538F6">
      <w:r w:rsidRPr="009538F6">
        <w:t>Fakturaer fremsendes</w:t>
      </w:r>
      <w:r w:rsidR="004F70EE" w:rsidRPr="009538F6">
        <w:t xml:space="preserve"> elektronisk til rekvirerende afdeling/institution (jf. EAN-nummer) med ang</w:t>
      </w:r>
      <w:r w:rsidR="004F70EE" w:rsidRPr="009538F6">
        <w:t>i</w:t>
      </w:r>
      <w:r w:rsidR="004F70EE" w:rsidRPr="009538F6">
        <w:t>velse af Kommunens ordrenummer og eventuelle andre ID-numre, som er nødvendige for Ko</w:t>
      </w:r>
      <w:r w:rsidR="004F70EE" w:rsidRPr="009538F6">
        <w:t>m</w:t>
      </w:r>
      <w:r w:rsidR="004F70EE" w:rsidRPr="009538F6">
        <w:t xml:space="preserve">munen for en effektiv fakturabehandling, eksempelvis kode for økonomisk tilhørsforhold. </w:t>
      </w:r>
    </w:p>
    <w:p w:rsidR="004F70EE" w:rsidRPr="009538F6" w:rsidRDefault="004F70EE" w:rsidP="009538F6"/>
    <w:p w:rsidR="004F70EE" w:rsidRPr="009538F6" w:rsidRDefault="004F70EE" w:rsidP="009538F6">
      <w:r w:rsidRPr="009538F6">
        <w:t>Fakturaren skal indeholde:</w:t>
      </w:r>
    </w:p>
    <w:p w:rsidR="004F70EE" w:rsidRPr="009538F6" w:rsidRDefault="004F70EE" w:rsidP="009538F6"/>
    <w:p w:rsidR="00E74EE1" w:rsidRDefault="00E74EE1" w:rsidP="009538F6">
      <w:pPr>
        <w:pStyle w:val="Listeafsnit"/>
        <w:numPr>
          <w:ilvl w:val="0"/>
          <w:numId w:val="7"/>
        </w:numPr>
      </w:pPr>
      <w:r>
        <w:t>Center for Ejendomme og Intern Service EAN nr. 5798008768248</w:t>
      </w:r>
    </w:p>
    <w:p w:rsidR="004F70EE" w:rsidRPr="009538F6" w:rsidRDefault="004F70EE" w:rsidP="009538F6">
      <w:pPr>
        <w:pStyle w:val="Listeafsnit"/>
        <w:numPr>
          <w:ilvl w:val="0"/>
          <w:numId w:val="7"/>
        </w:numPr>
      </w:pPr>
      <w:r w:rsidRPr="009538F6">
        <w:t>Udstedelsesdato</w:t>
      </w:r>
    </w:p>
    <w:p w:rsidR="004F70EE" w:rsidRPr="009538F6" w:rsidRDefault="004F70EE" w:rsidP="009538F6">
      <w:pPr>
        <w:pStyle w:val="Listeafsnit"/>
        <w:numPr>
          <w:ilvl w:val="0"/>
          <w:numId w:val="7"/>
        </w:numPr>
      </w:pPr>
      <w:r w:rsidRPr="009538F6">
        <w:t>Fakturanummer</w:t>
      </w:r>
    </w:p>
    <w:p w:rsidR="004F70EE" w:rsidRPr="009538F6" w:rsidRDefault="00F70E24" w:rsidP="009538F6">
      <w:pPr>
        <w:pStyle w:val="Listeafsnit"/>
        <w:numPr>
          <w:ilvl w:val="0"/>
          <w:numId w:val="7"/>
        </w:numPr>
      </w:pPr>
      <w:r>
        <w:t>Firma</w:t>
      </w:r>
      <w:r w:rsidR="004F70EE" w:rsidRPr="009538F6">
        <w:t>s CVR-nr. (eller SE-nr.)</w:t>
      </w:r>
    </w:p>
    <w:p w:rsidR="004F70EE" w:rsidRPr="009538F6" w:rsidRDefault="00F70E24" w:rsidP="009538F6">
      <w:pPr>
        <w:pStyle w:val="Listeafsnit"/>
        <w:numPr>
          <w:ilvl w:val="0"/>
          <w:numId w:val="7"/>
        </w:numPr>
      </w:pPr>
      <w:r>
        <w:t>Firma</w:t>
      </w:r>
      <w:r w:rsidR="004F70EE" w:rsidRPr="009538F6">
        <w:t>s navn og adresse samt ordregivers navn og adresse</w:t>
      </w:r>
    </w:p>
    <w:p w:rsidR="004F70EE" w:rsidRPr="009538F6" w:rsidRDefault="004F70EE" w:rsidP="009538F6">
      <w:pPr>
        <w:pStyle w:val="Listeafsnit"/>
        <w:numPr>
          <w:ilvl w:val="0"/>
          <w:numId w:val="7"/>
        </w:numPr>
      </w:pPr>
      <w:r w:rsidRPr="009538F6">
        <w:lastRenderedPageBreak/>
        <w:t xml:space="preserve">Omfanget og </w:t>
      </w:r>
      <w:r w:rsidR="002F27BF">
        <w:t>nøjagtig beskrivelse eller identificerbar beskrivelse</w:t>
      </w:r>
      <w:r w:rsidRPr="009538F6">
        <w:t xml:space="preserve"> af de leverede yde</w:t>
      </w:r>
      <w:r w:rsidRPr="009538F6">
        <w:t>l</w:t>
      </w:r>
      <w:r w:rsidRPr="009538F6">
        <w:t>ser/mængden og arten af de leverede varer</w:t>
      </w:r>
      <w:r w:rsidR="006257D0">
        <w:t xml:space="preserve"> med angivelse af bygningens navn, jf. udbudsmaterialets bilag 3</w:t>
      </w:r>
    </w:p>
    <w:p w:rsidR="004F70EE" w:rsidRPr="009538F6" w:rsidRDefault="004F70EE" w:rsidP="009538F6">
      <w:pPr>
        <w:pStyle w:val="Listeafsnit"/>
        <w:numPr>
          <w:ilvl w:val="0"/>
          <w:numId w:val="7"/>
        </w:numPr>
      </w:pPr>
      <w:r w:rsidRPr="009538F6">
        <w:t>Dato, hvor levering af ydelserne/varerne foretages eller afsluttes, eller hvor afdragsbeløb betales, forudsat en sådan dato er fastsat og er forskellig fra fakturaens udstedelsesdato</w:t>
      </w:r>
    </w:p>
    <w:p w:rsidR="004F70EE" w:rsidRPr="009538F6" w:rsidRDefault="004F70EE" w:rsidP="009538F6">
      <w:pPr>
        <w:pStyle w:val="Listeafsnit"/>
        <w:numPr>
          <w:ilvl w:val="0"/>
          <w:numId w:val="7"/>
        </w:numPr>
      </w:pPr>
      <w:r w:rsidRPr="009538F6">
        <w:t>Momsgrundlaget, pris pr. enhed uden moms, eventuelle prisnedslag, bonus og rabatter, hvis disse ikke er indregnet i prisen pr. enhed</w:t>
      </w:r>
    </w:p>
    <w:p w:rsidR="004F70EE" w:rsidRPr="009538F6" w:rsidRDefault="004F70EE" w:rsidP="009538F6">
      <w:pPr>
        <w:pStyle w:val="Listeafsnit"/>
        <w:numPr>
          <w:ilvl w:val="0"/>
          <w:numId w:val="7"/>
        </w:numPr>
      </w:pPr>
      <w:r w:rsidRPr="009538F6">
        <w:t>Gældende momssats</w:t>
      </w:r>
    </w:p>
    <w:p w:rsidR="004F70EE" w:rsidRPr="000452AC" w:rsidRDefault="004F70EE" w:rsidP="009538F6">
      <w:pPr>
        <w:pStyle w:val="Listeafsnit"/>
        <w:numPr>
          <w:ilvl w:val="0"/>
          <w:numId w:val="7"/>
        </w:numPr>
        <w:rPr>
          <w:color w:val="FF0000"/>
        </w:rPr>
      </w:pPr>
      <w:r w:rsidRPr="00F72423">
        <w:t>Det momsbeløb</w:t>
      </w:r>
      <w:r w:rsidR="00AB3F6F" w:rsidRPr="00F72423">
        <w:t>,</w:t>
      </w:r>
      <w:r w:rsidRPr="00F72423">
        <w:t xml:space="preserve"> der skal betales</w:t>
      </w:r>
    </w:p>
    <w:p w:rsidR="004F70EE" w:rsidRPr="009538F6" w:rsidRDefault="004F70EE" w:rsidP="009538F6">
      <w:pPr>
        <w:pStyle w:val="Listeafsnit"/>
        <w:numPr>
          <w:ilvl w:val="0"/>
          <w:numId w:val="7"/>
        </w:numPr>
      </w:pPr>
      <w:r w:rsidRPr="009538F6">
        <w:t>Rekvirent hos ordregiver</w:t>
      </w:r>
    </w:p>
    <w:p w:rsidR="004F70EE" w:rsidRDefault="004F70EE" w:rsidP="009538F6">
      <w:pPr>
        <w:pStyle w:val="Listeafsnit"/>
        <w:numPr>
          <w:ilvl w:val="0"/>
          <w:numId w:val="7"/>
        </w:numPr>
      </w:pPr>
      <w:r w:rsidRPr="009538F6">
        <w:t xml:space="preserve">Rekvisitionsnummer </w:t>
      </w:r>
    </w:p>
    <w:p w:rsidR="002F27BF" w:rsidRDefault="002F27BF" w:rsidP="009538F6">
      <w:pPr>
        <w:pStyle w:val="Listeafsnit"/>
        <w:numPr>
          <w:ilvl w:val="0"/>
          <w:numId w:val="7"/>
        </w:numPr>
      </w:pPr>
      <w:r>
        <w:t>Varenummer</w:t>
      </w:r>
    </w:p>
    <w:p w:rsidR="004F70EE" w:rsidRPr="009538F6" w:rsidRDefault="004F70EE" w:rsidP="009538F6"/>
    <w:p w:rsidR="004F70EE" w:rsidRPr="009538F6" w:rsidRDefault="004F70EE" w:rsidP="009538F6">
      <w:r w:rsidRPr="009538F6">
        <w:t>Kommunen er berettiget til at udskyde betalingen, hvis faktura ikke modtages elektronisk, eller hvis ovenstående oplysninger mangler.</w:t>
      </w:r>
    </w:p>
    <w:p w:rsidR="004F70EE" w:rsidRPr="009538F6" w:rsidRDefault="004F70EE" w:rsidP="009538F6"/>
    <w:p w:rsidR="004F70EE" w:rsidRPr="009538F6" w:rsidRDefault="004F70EE" w:rsidP="009538F6">
      <w:r w:rsidRPr="009538F6">
        <w:t xml:space="preserve">De elektroniske fakturaer skal sendes til den bestiller, som har bestilt </w:t>
      </w:r>
      <w:r w:rsidR="00B9440A">
        <w:t>varer</w:t>
      </w:r>
      <w:r w:rsidR="00B9440A" w:rsidRPr="009538F6">
        <w:t>ne</w:t>
      </w:r>
      <w:r w:rsidR="00B9440A">
        <w:t>/ydelserne</w:t>
      </w:r>
      <w:r w:rsidRPr="009538F6">
        <w:t>, medmi</w:t>
      </w:r>
      <w:r w:rsidRPr="009538F6">
        <w:t>n</w:t>
      </w:r>
      <w:r w:rsidRPr="009538F6">
        <w:t>dre andet er angivet ved bestilling.</w:t>
      </w:r>
    </w:p>
    <w:p w:rsidR="004F70EE" w:rsidRPr="009538F6" w:rsidRDefault="004F70EE" w:rsidP="009538F6"/>
    <w:p w:rsidR="004F70EE" w:rsidRDefault="004F70EE" w:rsidP="009538F6">
      <w:r w:rsidRPr="009538F6">
        <w:t>Firma kan ikke i forbindelse med den elektroniske fak</w:t>
      </w:r>
      <w:r w:rsidR="00A21EAD" w:rsidRPr="009538F6">
        <w:t>turering opkræve gebyr eller anden form for godtgørelse.</w:t>
      </w:r>
    </w:p>
    <w:p w:rsidR="00F815EB" w:rsidRPr="009A4E59" w:rsidRDefault="00F815EB" w:rsidP="009538F6">
      <w:pPr>
        <w:rPr>
          <w:b/>
        </w:rPr>
      </w:pPr>
    </w:p>
    <w:p w:rsidR="00742734" w:rsidRDefault="00C73BD1" w:rsidP="000D3910">
      <w:pPr>
        <w:pStyle w:val="Overskrift3"/>
      </w:pPr>
      <w:bookmarkStart w:id="60" w:name="_Toc414964298"/>
      <w:bookmarkStart w:id="61" w:name="_Toc420915012"/>
      <w:r>
        <w:t xml:space="preserve">§ </w:t>
      </w:r>
      <w:r w:rsidR="000D3910">
        <w:t>9</w:t>
      </w:r>
      <w:r>
        <w:t xml:space="preserve"> </w:t>
      </w:r>
      <w:r w:rsidR="00387874" w:rsidRPr="009538F6">
        <w:t xml:space="preserve">Bestilling </w:t>
      </w:r>
      <w:r w:rsidR="00387874" w:rsidRPr="001164CB">
        <w:rPr>
          <w:color w:val="auto"/>
        </w:rPr>
        <w:t>af</w:t>
      </w:r>
      <w:r w:rsidR="001164CB" w:rsidRPr="001164CB">
        <w:rPr>
          <w:color w:val="auto"/>
        </w:rPr>
        <w:t xml:space="preserve"> ydelsen og </w:t>
      </w:r>
      <w:r w:rsidR="002E5B94" w:rsidRPr="001164CB">
        <w:rPr>
          <w:color w:val="auto"/>
        </w:rPr>
        <w:t>varen</w:t>
      </w:r>
      <w:bookmarkEnd w:id="60"/>
      <w:bookmarkEnd w:id="61"/>
    </w:p>
    <w:p w:rsidR="00F72423" w:rsidRPr="00C73BD1" w:rsidRDefault="00F72423" w:rsidP="009538F6">
      <w:pPr>
        <w:rPr>
          <w:color w:val="FF0000"/>
        </w:rPr>
      </w:pPr>
    </w:p>
    <w:p w:rsidR="00387874" w:rsidRDefault="00387874" w:rsidP="00F72423">
      <w:r w:rsidRPr="009538F6">
        <w:t xml:space="preserve">Bestiller skal minimum inden for Firmas normale arbejdstid have mulighed for </w:t>
      </w:r>
      <w:r w:rsidR="00C73BD1">
        <w:t xml:space="preserve">at afgive bestilling pr. </w:t>
      </w:r>
      <w:r w:rsidR="00C73BD1" w:rsidRPr="00F72423">
        <w:t>telefon,</w:t>
      </w:r>
      <w:r w:rsidRPr="00F72423">
        <w:t xml:space="preserve"> og derudover skal der være mulighed for at afgive bestilling</w:t>
      </w:r>
      <w:r w:rsidR="00C73BD1" w:rsidRPr="00F72423">
        <w:t>, som minimum</w:t>
      </w:r>
      <w:r w:rsidRPr="00F72423">
        <w:t xml:space="preserve"> pr. </w:t>
      </w:r>
      <w:r w:rsidR="00F72423">
        <w:t>e-mail, ved konsulentbesøg og</w:t>
      </w:r>
      <w:r w:rsidR="001164CB" w:rsidRPr="00F72423">
        <w:t xml:space="preserve"> </w:t>
      </w:r>
      <w:r w:rsidRPr="00F72423">
        <w:t>elektronisk via hjemmeside</w:t>
      </w:r>
      <w:r w:rsidR="00F72423">
        <w:t>.</w:t>
      </w:r>
    </w:p>
    <w:p w:rsidR="00F72423" w:rsidRPr="00F72423" w:rsidRDefault="00F72423" w:rsidP="00F72423"/>
    <w:p w:rsidR="00387874" w:rsidRPr="009538F6" w:rsidRDefault="00387874" w:rsidP="009538F6">
      <w:r w:rsidRPr="009538F6">
        <w:t xml:space="preserve">Det forudsættes, at Firma i aftaleperioden både i elektronisk form (hvor det aktuelt) og i papirform (hvor det er aktuelt) sikrer, at Kommunen til enhver tid er opdateret med de rigtige aftalepriser samt </w:t>
      </w:r>
      <w:r w:rsidR="00B9440A">
        <w:t>aftale</w:t>
      </w:r>
      <w:r w:rsidRPr="009538F6">
        <w:t>sortiment.</w:t>
      </w:r>
    </w:p>
    <w:p w:rsidR="00423F60" w:rsidRPr="009538F6" w:rsidRDefault="00423F60" w:rsidP="009538F6"/>
    <w:p w:rsidR="00423F60" w:rsidRPr="001164CB" w:rsidRDefault="00423F60" w:rsidP="009538F6">
      <w:pPr>
        <w:pStyle w:val="TypografiArial11pktLigemargenerLinjeafstandMindst11pkt"/>
        <w:rPr>
          <w:rFonts w:eastAsia="MS Mincho"/>
          <w:szCs w:val="22"/>
        </w:rPr>
      </w:pPr>
    </w:p>
    <w:p w:rsidR="00423F60" w:rsidRPr="009538F6" w:rsidRDefault="000D3910" w:rsidP="000D3910">
      <w:pPr>
        <w:pStyle w:val="Overskrift3"/>
      </w:pPr>
      <w:bookmarkStart w:id="62" w:name="_Toc414964299"/>
      <w:bookmarkStart w:id="63" w:name="_Toc420915013"/>
      <w:r>
        <w:t>§ 9</w:t>
      </w:r>
      <w:r w:rsidR="00B633A0">
        <w:t xml:space="preserve">.1 </w:t>
      </w:r>
      <w:r w:rsidR="00E74EE1">
        <w:t xml:space="preserve"> K</w:t>
      </w:r>
      <w:r w:rsidR="00423F60" w:rsidRPr="009538F6">
        <w:t>ataloger og prislister</w:t>
      </w:r>
      <w:bookmarkEnd w:id="62"/>
      <w:bookmarkEnd w:id="63"/>
    </w:p>
    <w:p w:rsidR="007258F5" w:rsidRDefault="007258F5" w:rsidP="009538F6"/>
    <w:p w:rsidR="007258F5" w:rsidRDefault="007258F5" w:rsidP="007258F5">
      <w:r>
        <w:t>F</w:t>
      </w:r>
      <w:r w:rsidRPr="009538F6">
        <w:t xml:space="preserve">irma </w:t>
      </w:r>
      <w:r>
        <w:t>skal vederlagsfrit stille</w:t>
      </w:r>
      <w:r w:rsidRPr="009538F6">
        <w:t xml:space="preserve"> tilpassede kataloger og prislister til rådighed</w:t>
      </w:r>
      <w:r>
        <w:t>.</w:t>
      </w:r>
      <w:r w:rsidRPr="009538F6">
        <w:t xml:space="preserve"> </w:t>
      </w:r>
    </w:p>
    <w:p w:rsidR="00022E22" w:rsidRPr="009538F6" w:rsidRDefault="00022E22" w:rsidP="009538F6"/>
    <w:p w:rsidR="00022E22" w:rsidRPr="009538F6" w:rsidRDefault="00022E22" w:rsidP="009538F6">
      <w:r w:rsidRPr="009538F6">
        <w:t>Firmas udgifter forbundet hermed afholdes alene af Firma.</w:t>
      </w:r>
    </w:p>
    <w:p w:rsidR="00022E22" w:rsidRPr="009538F6" w:rsidRDefault="00022E22" w:rsidP="009538F6"/>
    <w:p w:rsidR="00387874" w:rsidRDefault="00022E22" w:rsidP="009538F6">
      <w:r w:rsidRPr="009538F6">
        <w:t>Firma skal løbende stille opdaterede kataloger og prislister vederlagsfrit til rådighed, herunder i forbindelse med prisregulering.</w:t>
      </w:r>
      <w:r w:rsidR="002E24E6">
        <w:t xml:space="preserve"> </w:t>
      </w:r>
    </w:p>
    <w:p w:rsidR="000B724F" w:rsidRDefault="000B724F" w:rsidP="009538F6"/>
    <w:p w:rsidR="00742734" w:rsidRDefault="00AB3F6F" w:rsidP="000D3910">
      <w:pPr>
        <w:pStyle w:val="Overskrift3"/>
      </w:pPr>
      <w:bookmarkStart w:id="64" w:name="_Toc414964300"/>
      <w:bookmarkStart w:id="65" w:name="_Toc420915014"/>
      <w:r>
        <w:lastRenderedPageBreak/>
        <w:t>§ 1</w:t>
      </w:r>
      <w:r w:rsidR="000D3910">
        <w:t>0</w:t>
      </w:r>
      <w:r>
        <w:t xml:space="preserve"> Leveringsbetingelser, herunder risikoens overgang</w:t>
      </w:r>
      <w:bookmarkEnd w:id="64"/>
      <w:bookmarkEnd w:id="65"/>
      <w:r>
        <w:t xml:space="preserve"> </w:t>
      </w:r>
    </w:p>
    <w:p w:rsidR="00E74EE1" w:rsidRDefault="00AB3F6F" w:rsidP="00D5475F">
      <w:pPr>
        <w:pStyle w:val="NormalWeb"/>
        <w:rPr>
          <w:rFonts w:ascii="Arial" w:hAnsi="Arial" w:cs="Arial"/>
          <w:sz w:val="22"/>
          <w:szCs w:val="22"/>
        </w:rPr>
      </w:pPr>
      <w:r w:rsidRPr="005A7845">
        <w:rPr>
          <w:rFonts w:ascii="Arial" w:hAnsi="Arial" w:cs="Arial"/>
          <w:sz w:val="22"/>
          <w:szCs w:val="22"/>
        </w:rPr>
        <w:t xml:space="preserve">Leveringsbetingelserne er frit leveret. </w:t>
      </w:r>
      <w:r w:rsidR="00E74EE1">
        <w:rPr>
          <w:rFonts w:ascii="Arial" w:hAnsi="Arial" w:cs="Arial"/>
          <w:sz w:val="22"/>
          <w:szCs w:val="22"/>
        </w:rPr>
        <w:t>Minimumskøb kr. 2.000 eksklusive moms.</w:t>
      </w:r>
    </w:p>
    <w:p w:rsidR="000261B0" w:rsidRDefault="00AB3F6F" w:rsidP="00D5475F">
      <w:pPr>
        <w:pStyle w:val="NormalWeb"/>
        <w:rPr>
          <w:sz w:val="22"/>
          <w:szCs w:val="22"/>
        </w:rPr>
      </w:pPr>
      <w:r w:rsidRPr="00BA1F3F">
        <w:rPr>
          <w:rFonts w:ascii="Arial" w:hAnsi="Arial" w:cs="Arial"/>
          <w:sz w:val="22"/>
          <w:szCs w:val="22"/>
        </w:rPr>
        <w:t>Risikoens ove</w:t>
      </w:r>
      <w:r w:rsidRPr="00BA1F3F">
        <w:rPr>
          <w:rFonts w:ascii="Arial" w:hAnsi="Arial" w:cs="Arial"/>
          <w:sz w:val="22"/>
          <w:szCs w:val="22"/>
        </w:rPr>
        <w:t>r</w:t>
      </w:r>
      <w:r w:rsidRPr="00BA1F3F">
        <w:rPr>
          <w:rFonts w:ascii="Arial" w:hAnsi="Arial" w:cs="Arial"/>
          <w:sz w:val="22"/>
          <w:szCs w:val="22"/>
        </w:rPr>
        <w:t>gang følger leveringen, jf. tilbuddet.</w:t>
      </w:r>
      <w:r w:rsidRPr="00BA1F3F">
        <w:rPr>
          <w:sz w:val="22"/>
          <w:szCs w:val="22"/>
        </w:rPr>
        <w:t xml:space="preserve"> </w:t>
      </w:r>
    </w:p>
    <w:p w:rsidR="00AB5ADA" w:rsidRPr="005A7845" w:rsidRDefault="002E5B94" w:rsidP="00AB5ADA">
      <w:r w:rsidRPr="005A7845">
        <w:t xml:space="preserve">Leveringsdatoen er den dato, hvor det er forventet at Kommunen godkender overtagelsen for den enkelte delleverance.  Den faktiske overtagelsesdato er den dato hvor overtagelsen af den enkelte delleverance godkendes af Kommunen. </w:t>
      </w:r>
    </w:p>
    <w:p w:rsidR="00AB3F6F" w:rsidRDefault="00AB3F6F" w:rsidP="005A7845">
      <w:pPr>
        <w:pStyle w:val="NormalWeb"/>
        <w:rPr>
          <w:rFonts w:ascii="Arial" w:hAnsi="Arial" w:cs="Arial"/>
          <w:sz w:val="22"/>
          <w:szCs w:val="22"/>
          <w:lang w:eastAsia="en-US"/>
        </w:rPr>
      </w:pPr>
      <w:r w:rsidRPr="005A7845">
        <w:rPr>
          <w:rFonts w:ascii="Arial" w:hAnsi="Arial" w:cs="Arial"/>
          <w:sz w:val="22"/>
          <w:szCs w:val="22"/>
        </w:rPr>
        <w:t xml:space="preserve">Såfremt </w:t>
      </w:r>
      <w:r w:rsidR="005A7845" w:rsidRPr="005A7845">
        <w:rPr>
          <w:rFonts w:ascii="Arial" w:hAnsi="Arial" w:cs="Arial"/>
          <w:sz w:val="22"/>
          <w:szCs w:val="22"/>
        </w:rPr>
        <w:t xml:space="preserve">varen og </w:t>
      </w:r>
      <w:r w:rsidR="00B9440A" w:rsidRPr="005A7845">
        <w:rPr>
          <w:rFonts w:ascii="Arial" w:hAnsi="Arial" w:cs="Arial"/>
          <w:sz w:val="22"/>
          <w:szCs w:val="22"/>
        </w:rPr>
        <w:t xml:space="preserve">ydelsen </w:t>
      </w:r>
      <w:r w:rsidRPr="005A7845">
        <w:rPr>
          <w:rFonts w:ascii="Arial" w:hAnsi="Arial" w:cs="Arial"/>
          <w:sz w:val="22"/>
          <w:szCs w:val="22"/>
        </w:rPr>
        <w:t>skal forsendes eller på anden måde transporteres til borgeren, finder l</w:t>
      </w:r>
      <w:r w:rsidRPr="005A7845">
        <w:rPr>
          <w:rFonts w:ascii="Arial" w:hAnsi="Arial" w:cs="Arial"/>
          <w:sz w:val="22"/>
          <w:szCs w:val="22"/>
        </w:rPr>
        <w:t>e</w:t>
      </w:r>
      <w:r w:rsidRPr="005A7845">
        <w:rPr>
          <w:rFonts w:ascii="Arial" w:hAnsi="Arial" w:cs="Arial"/>
          <w:sz w:val="22"/>
          <w:szCs w:val="22"/>
        </w:rPr>
        <w:t xml:space="preserve">vering og risikoovergang først sted, når </w:t>
      </w:r>
      <w:r w:rsidR="005A7845" w:rsidRPr="005A7845">
        <w:rPr>
          <w:rFonts w:ascii="Arial" w:hAnsi="Arial" w:cs="Arial"/>
          <w:sz w:val="22"/>
          <w:szCs w:val="22"/>
        </w:rPr>
        <w:t xml:space="preserve">varen og </w:t>
      </w:r>
      <w:r w:rsidR="00B9440A" w:rsidRPr="005A7845">
        <w:rPr>
          <w:rFonts w:ascii="Arial" w:hAnsi="Arial" w:cs="Arial"/>
          <w:sz w:val="22"/>
          <w:szCs w:val="22"/>
        </w:rPr>
        <w:t>ydelsen</w:t>
      </w:r>
      <w:r w:rsidR="00B9440A" w:rsidRPr="005A7845" w:rsidDel="00B9440A">
        <w:rPr>
          <w:rFonts w:ascii="Arial" w:hAnsi="Arial" w:cs="Arial"/>
          <w:sz w:val="22"/>
          <w:szCs w:val="22"/>
        </w:rPr>
        <w:t xml:space="preserve"> </w:t>
      </w:r>
      <w:r w:rsidRPr="005A7845">
        <w:rPr>
          <w:rFonts w:ascii="Arial" w:hAnsi="Arial" w:cs="Arial"/>
          <w:sz w:val="22"/>
          <w:szCs w:val="22"/>
        </w:rPr>
        <w:t>er modtaget af borgeren og behørig kvi</w:t>
      </w:r>
      <w:r w:rsidRPr="005A7845">
        <w:rPr>
          <w:rFonts w:ascii="Arial" w:hAnsi="Arial" w:cs="Arial"/>
          <w:sz w:val="22"/>
          <w:szCs w:val="22"/>
        </w:rPr>
        <w:t>t</w:t>
      </w:r>
      <w:r w:rsidRPr="005A7845">
        <w:rPr>
          <w:rFonts w:ascii="Arial" w:hAnsi="Arial" w:cs="Arial"/>
          <w:sz w:val="22"/>
          <w:szCs w:val="22"/>
        </w:rPr>
        <w:t xml:space="preserve">tering er foretaget, jf. nedenfor. Transport foregår for </w:t>
      </w:r>
      <w:r w:rsidRPr="005A7845">
        <w:rPr>
          <w:rFonts w:ascii="Arial" w:hAnsi="Arial" w:cs="Arial"/>
          <w:i/>
          <w:iCs/>
          <w:sz w:val="22"/>
          <w:szCs w:val="22"/>
        </w:rPr>
        <w:t xml:space="preserve">firmas </w:t>
      </w:r>
      <w:r w:rsidRPr="005A7845">
        <w:rPr>
          <w:rFonts w:ascii="Arial" w:hAnsi="Arial" w:cs="Arial"/>
          <w:sz w:val="22"/>
          <w:szCs w:val="22"/>
        </w:rPr>
        <w:t>ansvar og risiko.</w:t>
      </w:r>
      <w:r w:rsidRPr="005A7845">
        <w:rPr>
          <w:sz w:val="22"/>
          <w:szCs w:val="22"/>
        </w:rPr>
        <w:t xml:space="preserve"> </w:t>
      </w:r>
      <w:r w:rsidRPr="00BA1F3F">
        <w:rPr>
          <w:sz w:val="22"/>
          <w:szCs w:val="22"/>
        </w:rPr>
        <w:br/>
      </w:r>
      <w:r w:rsidRPr="00BA1F3F">
        <w:rPr>
          <w:sz w:val="22"/>
          <w:szCs w:val="22"/>
        </w:rPr>
        <w:br/>
      </w:r>
      <w:r w:rsidRPr="00BA1F3F">
        <w:rPr>
          <w:rFonts w:ascii="Arial" w:hAnsi="Arial" w:cs="Arial"/>
          <w:sz w:val="22"/>
          <w:szCs w:val="22"/>
        </w:rPr>
        <w:t>Levering skal ske til anvist plads.</w:t>
      </w:r>
      <w:r w:rsidRPr="00BA1F3F">
        <w:rPr>
          <w:sz w:val="22"/>
          <w:szCs w:val="22"/>
        </w:rPr>
        <w:t xml:space="preserve"> </w:t>
      </w:r>
      <w:r w:rsidRPr="00BA1F3F">
        <w:rPr>
          <w:sz w:val="22"/>
          <w:szCs w:val="22"/>
        </w:rPr>
        <w:br/>
      </w:r>
      <w:r w:rsidRPr="005A7845">
        <w:br/>
      </w:r>
      <w:r w:rsidRPr="005A7845">
        <w:rPr>
          <w:rFonts w:ascii="Arial" w:hAnsi="Arial" w:cs="Arial"/>
          <w:sz w:val="22"/>
          <w:szCs w:val="22"/>
          <w:lang w:eastAsia="en-US"/>
        </w:rPr>
        <w:t xml:space="preserve">Såfremt firma har restordre på de bestilte </w:t>
      </w:r>
      <w:r w:rsidR="005A7845" w:rsidRPr="005A7845">
        <w:rPr>
          <w:rFonts w:ascii="Arial" w:hAnsi="Arial" w:cs="Arial"/>
          <w:sz w:val="22"/>
          <w:szCs w:val="22"/>
        </w:rPr>
        <w:t xml:space="preserve">varer og </w:t>
      </w:r>
      <w:r w:rsidR="00B9440A" w:rsidRPr="005A7845">
        <w:rPr>
          <w:rFonts w:ascii="Arial" w:hAnsi="Arial" w:cs="Arial"/>
          <w:sz w:val="22"/>
          <w:szCs w:val="22"/>
        </w:rPr>
        <w:t>ydelser</w:t>
      </w:r>
      <w:r w:rsidR="00B9440A" w:rsidRPr="005A7845" w:rsidDel="00B9440A">
        <w:rPr>
          <w:rFonts w:ascii="Arial" w:hAnsi="Arial" w:cs="Arial"/>
          <w:sz w:val="22"/>
          <w:szCs w:val="22"/>
          <w:lang w:eastAsia="en-US"/>
        </w:rPr>
        <w:t xml:space="preserve"> </w:t>
      </w:r>
      <w:r w:rsidRPr="005A7845">
        <w:rPr>
          <w:rFonts w:ascii="Arial" w:hAnsi="Arial" w:cs="Arial"/>
          <w:sz w:val="22"/>
          <w:szCs w:val="22"/>
          <w:lang w:eastAsia="en-US"/>
        </w:rPr>
        <w:t xml:space="preserve">eller såfremt </w:t>
      </w:r>
      <w:r w:rsidR="00B9440A" w:rsidRPr="005A7845">
        <w:rPr>
          <w:rFonts w:ascii="Arial" w:hAnsi="Arial" w:cs="Arial"/>
          <w:sz w:val="22"/>
          <w:szCs w:val="22"/>
        </w:rPr>
        <w:t>varerne</w:t>
      </w:r>
      <w:r w:rsidR="005A7845" w:rsidRPr="005A7845">
        <w:rPr>
          <w:rFonts w:ascii="Arial" w:hAnsi="Arial" w:cs="Arial"/>
          <w:sz w:val="22"/>
          <w:szCs w:val="22"/>
        </w:rPr>
        <w:t xml:space="preserve"> og </w:t>
      </w:r>
      <w:r w:rsidR="00B9440A" w:rsidRPr="005A7845">
        <w:rPr>
          <w:rFonts w:ascii="Arial" w:hAnsi="Arial" w:cs="Arial"/>
          <w:sz w:val="22"/>
          <w:szCs w:val="22"/>
        </w:rPr>
        <w:t>ydelserne</w:t>
      </w:r>
      <w:r w:rsidR="00B9440A" w:rsidRPr="005A7845" w:rsidDel="00B9440A">
        <w:rPr>
          <w:rFonts w:ascii="Arial" w:hAnsi="Arial" w:cs="Arial"/>
          <w:sz w:val="22"/>
          <w:szCs w:val="22"/>
          <w:lang w:eastAsia="en-US"/>
        </w:rPr>
        <w:t xml:space="preserve"> </w:t>
      </w:r>
      <w:r w:rsidRPr="005A7845">
        <w:rPr>
          <w:rFonts w:ascii="Arial" w:hAnsi="Arial" w:cs="Arial"/>
          <w:sz w:val="22"/>
          <w:szCs w:val="22"/>
          <w:lang w:eastAsia="en-US"/>
        </w:rPr>
        <w:t>ikke kan leveres inden for den aftalte tid, skal firma omgående tilbyde vederlagsfrit at levere andre ti</w:t>
      </w:r>
      <w:r w:rsidRPr="005A7845">
        <w:rPr>
          <w:rFonts w:ascii="Arial" w:hAnsi="Arial" w:cs="Arial"/>
          <w:sz w:val="22"/>
          <w:szCs w:val="22"/>
          <w:lang w:eastAsia="en-US"/>
        </w:rPr>
        <w:t>l</w:t>
      </w:r>
      <w:r w:rsidRPr="005A7845">
        <w:rPr>
          <w:rFonts w:ascii="Arial" w:hAnsi="Arial" w:cs="Arial"/>
          <w:sz w:val="22"/>
          <w:szCs w:val="22"/>
          <w:lang w:eastAsia="en-US"/>
        </w:rPr>
        <w:t xml:space="preserve">svarende eller bedre </w:t>
      </w:r>
      <w:r w:rsidR="00B9440A" w:rsidRPr="005A7845">
        <w:rPr>
          <w:rFonts w:ascii="Arial" w:hAnsi="Arial" w:cs="Arial"/>
          <w:sz w:val="22"/>
          <w:szCs w:val="22"/>
        </w:rPr>
        <w:t>varer</w:t>
      </w:r>
      <w:r w:rsidR="005A7845" w:rsidRPr="005A7845">
        <w:rPr>
          <w:rFonts w:ascii="Arial" w:hAnsi="Arial" w:cs="Arial"/>
          <w:sz w:val="22"/>
          <w:szCs w:val="22"/>
        </w:rPr>
        <w:t xml:space="preserve"> og </w:t>
      </w:r>
      <w:r w:rsidR="00B9440A" w:rsidRPr="005A7845">
        <w:rPr>
          <w:rFonts w:ascii="Arial" w:hAnsi="Arial" w:cs="Arial"/>
          <w:sz w:val="22"/>
          <w:szCs w:val="22"/>
        </w:rPr>
        <w:t>ydelser</w:t>
      </w:r>
      <w:r w:rsidRPr="005A7845">
        <w:rPr>
          <w:rFonts w:ascii="Arial" w:hAnsi="Arial" w:cs="Arial"/>
          <w:sz w:val="22"/>
          <w:szCs w:val="22"/>
          <w:lang w:eastAsia="en-US"/>
        </w:rPr>
        <w:t xml:space="preserve">. </w:t>
      </w:r>
      <w:r w:rsidRPr="00BA1F3F">
        <w:rPr>
          <w:rFonts w:ascii="Arial" w:hAnsi="Arial" w:cs="Arial"/>
          <w:sz w:val="22"/>
          <w:szCs w:val="22"/>
          <w:lang w:eastAsia="en-US"/>
        </w:rPr>
        <w:br/>
      </w:r>
      <w:r w:rsidRPr="00BA1F3F">
        <w:rPr>
          <w:rFonts w:ascii="Arial" w:hAnsi="Arial" w:cs="Arial"/>
          <w:sz w:val="22"/>
          <w:szCs w:val="22"/>
          <w:lang w:eastAsia="en-US"/>
        </w:rPr>
        <w:br/>
        <w:t>Købelovens almindelige regel om undersøgelsespligt ved levering gælder ikke</w:t>
      </w:r>
      <w:r w:rsidR="00F815EB" w:rsidRPr="00BA1F3F">
        <w:rPr>
          <w:rFonts w:ascii="Arial" w:hAnsi="Arial" w:cs="Arial"/>
          <w:sz w:val="22"/>
          <w:szCs w:val="22"/>
          <w:lang w:eastAsia="en-US"/>
        </w:rPr>
        <w:t>.</w:t>
      </w:r>
    </w:p>
    <w:p w:rsidR="006225EB" w:rsidRDefault="006225EB" w:rsidP="000D3910">
      <w:pPr>
        <w:pStyle w:val="Overskrift3"/>
      </w:pPr>
      <w:bookmarkStart w:id="66" w:name="_Toc414964302"/>
    </w:p>
    <w:p w:rsidR="00742734" w:rsidRDefault="00AB3F6F" w:rsidP="000D3910">
      <w:pPr>
        <w:pStyle w:val="Overskrift3"/>
      </w:pPr>
      <w:bookmarkStart w:id="67" w:name="_Toc420915015"/>
      <w:r>
        <w:t>§ 1</w:t>
      </w:r>
      <w:r w:rsidR="000D3910">
        <w:t>0</w:t>
      </w:r>
      <w:r>
        <w:t>.</w:t>
      </w:r>
      <w:r w:rsidR="006225EB">
        <w:t>1</w:t>
      </w:r>
      <w:r>
        <w:t xml:space="preserve"> Følgeseddel</w:t>
      </w:r>
      <w:bookmarkEnd w:id="66"/>
      <w:bookmarkEnd w:id="67"/>
      <w:r>
        <w:t xml:space="preserve"> </w:t>
      </w:r>
    </w:p>
    <w:p w:rsidR="00AB3F6F" w:rsidRDefault="00AB3F6F" w:rsidP="005A7845">
      <w:pPr>
        <w:pStyle w:val="NormalWeb"/>
        <w:rPr>
          <w:rFonts w:ascii="Arial" w:hAnsi="Arial" w:cs="Arial"/>
          <w:sz w:val="22"/>
          <w:szCs w:val="22"/>
          <w:lang w:eastAsia="en-US"/>
        </w:rPr>
      </w:pPr>
      <w:r w:rsidRPr="00BA1F3F">
        <w:rPr>
          <w:rFonts w:ascii="Arial" w:hAnsi="Arial" w:cs="Arial"/>
          <w:sz w:val="22"/>
          <w:szCs w:val="22"/>
          <w:lang w:eastAsia="en-US"/>
        </w:rPr>
        <w:t>Leverancerne skal ledsages af en følgeseddel, der for hver pakning nøjagtigt angiver den aftalte leveringsadresse, herunder EAN-nummer, navnet på den person, der har bes</w:t>
      </w:r>
      <w:r w:rsidRPr="005A7845">
        <w:rPr>
          <w:rFonts w:ascii="Arial" w:hAnsi="Arial" w:cs="Arial"/>
          <w:sz w:val="22"/>
          <w:szCs w:val="22"/>
          <w:lang w:eastAsia="en-US"/>
        </w:rPr>
        <w:t xml:space="preserve">tilt </w:t>
      </w:r>
      <w:r w:rsidR="005A7845" w:rsidRPr="005A7845">
        <w:rPr>
          <w:rFonts w:ascii="Arial" w:hAnsi="Arial" w:cs="Arial"/>
          <w:sz w:val="22"/>
          <w:szCs w:val="22"/>
        </w:rPr>
        <w:t xml:space="preserve">varen og </w:t>
      </w:r>
      <w:r w:rsidR="00B9440A" w:rsidRPr="005A7845">
        <w:rPr>
          <w:rFonts w:ascii="Arial" w:hAnsi="Arial" w:cs="Arial"/>
          <w:sz w:val="22"/>
          <w:szCs w:val="22"/>
        </w:rPr>
        <w:t>ydelsen</w:t>
      </w:r>
      <w:r w:rsidRPr="005A7845">
        <w:rPr>
          <w:rFonts w:ascii="Arial" w:hAnsi="Arial" w:cs="Arial"/>
          <w:sz w:val="22"/>
          <w:szCs w:val="22"/>
          <w:lang w:eastAsia="en-US"/>
        </w:rPr>
        <w:t xml:space="preserve">, </w:t>
      </w:r>
      <w:r w:rsidRPr="00BA1F3F">
        <w:rPr>
          <w:rFonts w:ascii="Arial" w:hAnsi="Arial" w:cs="Arial"/>
          <w:sz w:val="22"/>
          <w:szCs w:val="22"/>
          <w:lang w:eastAsia="en-US"/>
        </w:rPr>
        <w:t xml:space="preserve">dato, antal, varetype, varenummer samt evt. restordrer. </w:t>
      </w:r>
      <w:r w:rsidRPr="00BA1F3F">
        <w:rPr>
          <w:rFonts w:ascii="Arial" w:hAnsi="Arial" w:cs="Arial"/>
          <w:sz w:val="22"/>
          <w:szCs w:val="22"/>
          <w:lang w:eastAsia="en-US"/>
        </w:rPr>
        <w:br/>
      </w:r>
      <w:r w:rsidRPr="00BA1F3F">
        <w:rPr>
          <w:rFonts w:ascii="Arial" w:hAnsi="Arial" w:cs="Arial"/>
          <w:sz w:val="22"/>
          <w:szCs w:val="22"/>
          <w:lang w:eastAsia="en-US"/>
        </w:rPr>
        <w:br/>
      </w:r>
      <w:r w:rsidRPr="005A7845">
        <w:rPr>
          <w:rFonts w:ascii="Arial" w:hAnsi="Arial" w:cs="Arial"/>
          <w:sz w:val="22"/>
          <w:szCs w:val="22"/>
          <w:lang w:eastAsia="en-US"/>
        </w:rPr>
        <w:t xml:space="preserve">Firma skal sikre behørig kvittering på følgesedlen i forbindelse med leveringen af </w:t>
      </w:r>
      <w:r w:rsidR="00B9440A" w:rsidRPr="005A7845">
        <w:rPr>
          <w:rFonts w:ascii="Arial" w:hAnsi="Arial" w:cs="Arial"/>
          <w:sz w:val="22"/>
          <w:szCs w:val="22"/>
        </w:rPr>
        <w:t>varerne</w:t>
      </w:r>
      <w:r w:rsidR="005A7845" w:rsidRPr="005A7845">
        <w:rPr>
          <w:rFonts w:ascii="Arial" w:hAnsi="Arial" w:cs="Arial"/>
          <w:sz w:val="22"/>
          <w:szCs w:val="22"/>
        </w:rPr>
        <w:t xml:space="preserve"> og </w:t>
      </w:r>
      <w:r w:rsidR="00B9440A" w:rsidRPr="005A7845">
        <w:rPr>
          <w:rFonts w:ascii="Arial" w:hAnsi="Arial" w:cs="Arial"/>
          <w:sz w:val="22"/>
          <w:szCs w:val="22"/>
        </w:rPr>
        <w:t>yde</w:t>
      </w:r>
      <w:r w:rsidR="00B9440A" w:rsidRPr="005A7845">
        <w:rPr>
          <w:rFonts w:ascii="Arial" w:hAnsi="Arial" w:cs="Arial"/>
          <w:sz w:val="22"/>
          <w:szCs w:val="22"/>
        </w:rPr>
        <w:t>l</w:t>
      </w:r>
      <w:r w:rsidR="00B9440A" w:rsidRPr="005A7845">
        <w:rPr>
          <w:rFonts w:ascii="Arial" w:hAnsi="Arial" w:cs="Arial"/>
          <w:sz w:val="22"/>
          <w:szCs w:val="22"/>
        </w:rPr>
        <w:t>serne</w:t>
      </w:r>
      <w:r w:rsidRPr="005A7845">
        <w:rPr>
          <w:rFonts w:ascii="Arial" w:hAnsi="Arial" w:cs="Arial"/>
          <w:sz w:val="22"/>
          <w:szCs w:val="22"/>
          <w:lang w:eastAsia="en-US"/>
        </w:rPr>
        <w:t xml:space="preserve">. </w:t>
      </w:r>
    </w:p>
    <w:p w:rsidR="00F815EB" w:rsidRPr="00BA1F3F" w:rsidRDefault="00F815EB" w:rsidP="00AB3F6F">
      <w:pPr>
        <w:pStyle w:val="NormalWeb"/>
        <w:rPr>
          <w:rFonts w:ascii="Arial" w:hAnsi="Arial" w:cs="Arial"/>
          <w:sz w:val="22"/>
          <w:szCs w:val="22"/>
          <w:lang w:eastAsia="en-US"/>
        </w:rPr>
      </w:pPr>
    </w:p>
    <w:p w:rsidR="00742734" w:rsidRDefault="00AB3F6F" w:rsidP="000D3910">
      <w:pPr>
        <w:pStyle w:val="Overskrift3"/>
      </w:pPr>
      <w:bookmarkStart w:id="68" w:name="_Toc414964303"/>
      <w:bookmarkStart w:id="69" w:name="_Toc420915016"/>
      <w:r>
        <w:t>§ 1</w:t>
      </w:r>
      <w:r w:rsidR="000D3910">
        <w:t>0</w:t>
      </w:r>
      <w:r>
        <w:t>.</w:t>
      </w:r>
      <w:r w:rsidR="006225EB">
        <w:t>2</w:t>
      </w:r>
      <w:r>
        <w:t xml:space="preserve"> Returvarer</w:t>
      </w:r>
      <w:bookmarkEnd w:id="68"/>
      <w:bookmarkEnd w:id="69"/>
      <w:r>
        <w:t xml:space="preserve"> </w:t>
      </w:r>
    </w:p>
    <w:p w:rsidR="00B633A0" w:rsidRPr="0085245B" w:rsidRDefault="00B633A0" w:rsidP="00B633A0">
      <w:pPr>
        <w:rPr>
          <w:rFonts w:cs="Palatino Linotype"/>
        </w:rPr>
      </w:pPr>
      <w:r w:rsidRPr="0085245B">
        <w:rPr>
          <w:rFonts w:cs="Palatino Linotype"/>
        </w:rPr>
        <w:t xml:space="preserve">Ved fejlbestillinger har ordregiver 30 dages retur-/ombytningsret. Returnering/ombytning sker for ordregivers regning og forudsætter, at produkterne og emballagen er intakt. </w:t>
      </w:r>
    </w:p>
    <w:p w:rsidR="00F815EB" w:rsidRPr="00D5475F" w:rsidRDefault="00B633A0" w:rsidP="00D5475F">
      <w:pPr>
        <w:rPr>
          <w:rFonts w:cs="Palatino Linotype"/>
        </w:rPr>
      </w:pPr>
      <w:r w:rsidRPr="0085245B">
        <w:rPr>
          <w:rFonts w:cs="Palatino Linotype"/>
        </w:rPr>
        <w:t>Ved returnering af produkter skal kontrakthaver hurtigst muligt sende en kreditnota til ordregiver.</w:t>
      </w:r>
    </w:p>
    <w:p w:rsidR="00742734" w:rsidRDefault="00AB3F6F" w:rsidP="000D3910">
      <w:pPr>
        <w:pStyle w:val="Overskrift3"/>
      </w:pPr>
      <w:bookmarkStart w:id="70" w:name="_Toc414964304"/>
      <w:bookmarkStart w:id="71" w:name="_Toc420915017"/>
      <w:r>
        <w:t>§ 1</w:t>
      </w:r>
      <w:r w:rsidR="000D3910">
        <w:t>0</w:t>
      </w:r>
      <w:r>
        <w:t>.</w:t>
      </w:r>
      <w:r w:rsidR="006225EB">
        <w:t>3</w:t>
      </w:r>
      <w:r>
        <w:t xml:space="preserve"> Ændring af </w:t>
      </w:r>
      <w:r w:rsidR="005A7845" w:rsidRPr="005A7845">
        <w:rPr>
          <w:color w:val="auto"/>
        </w:rPr>
        <w:t xml:space="preserve">vare og </w:t>
      </w:r>
      <w:r w:rsidR="00B9440A" w:rsidRPr="005A7845">
        <w:rPr>
          <w:color w:val="auto"/>
        </w:rPr>
        <w:t>ydelses</w:t>
      </w:r>
      <w:r w:rsidRPr="005A7845">
        <w:rPr>
          <w:color w:val="auto"/>
        </w:rPr>
        <w:t>sammensætning</w:t>
      </w:r>
      <w:bookmarkEnd w:id="70"/>
      <w:bookmarkEnd w:id="71"/>
      <w:r w:rsidRPr="005A7845">
        <w:rPr>
          <w:color w:val="auto"/>
        </w:rPr>
        <w:t xml:space="preserve"> </w:t>
      </w:r>
    </w:p>
    <w:p w:rsidR="00AB3F6F" w:rsidRPr="00F72423" w:rsidRDefault="00AB3F6F" w:rsidP="00AB3F6F">
      <w:pPr>
        <w:pStyle w:val="NormalWeb"/>
        <w:rPr>
          <w:rFonts w:ascii="Arial" w:hAnsi="Arial" w:cs="Arial"/>
          <w:sz w:val="22"/>
          <w:szCs w:val="22"/>
          <w:lang w:eastAsia="en-US"/>
        </w:rPr>
      </w:pPr>
      <w:r w:rsidRPr="00F72423">
        <w:rPr>
          <w:rFonts w:ascii="Arial" w:hAnsi="Arial" w:cs="Arial"/>
          <w:sz w:val="22"/>
          <w:szCs w:val="22"/>
          <w:lang w:eastAsia="en-US"/>
        </w:rPr>
        <w:t xml:space="preserve">Såfremt der som følge af lovgivningsmæssige ændringer mv. foretages korrektioner/ændringer i </w:t>
      </w:r>
      <w:r w:rsidR="00B9440A" w:rsidRPr="00F72423">
        <w:rPr>
          <w:rFonts w:ascii="Arial" w:hAnsi="Arial" w:cs="Arial"/>
          <w:sz w:val="22"/>
          <w:szCs w:val="22"/>
        </w:rPr>
        <w:t>varernes/ydelsernes</w:t>
      </w:r>
      <w:r w:rsidR="00B9440A" w:rsidRPr="00F72423" w:rsidDel="00B9440A">
        <w:rPr>
          <w:rFonts w:ascii="Arial" w:hAnsi="Arial" w:cs="Arial"/>
          <w:sz w:val="22"/>
          <w:szCs w:val="22"/>
          <w:lang w:eastAsia="en-US"/>
        </w:rPr>
        <w:t xml:space="preserve"> </w:t>
      </w:r>
      <w:r w:rsidRPr="00F72423">
        <w:rPr>
          <w:rFonts w:ascii="Arial" w:hAnsi="Arial" w:cs="Arial"/>
          <w:sz w:val="22"/>
          <w:szCs w:val="22"/>
          <w:lang w:eastAsia="en-US"/>
        </w:rPr>
        <w:t xml:space="preserve">sammensætning er firma pligtig til omgående at informere kommunen herom samt omgående at ændre på </w:t>
      </w:r>
      <w:r w:rsidR="00B9440A" w:rsidRPr="00F72423">
        <w:rPr>
          <w:rFonts w:ascii="Arial" w:hAnsi="Arial" w:cs="Arial"/>
          <w:sz w:val="22"/>
          <w:szCs w:val="22"/>
        </w:rPr>
        <w:t>varerne/ydelserne</w:t>
      </w:r>
      <w:r w:rsidRPr="00F72423">
        <w:rPr>
          <w:rFonts w:ascii="Arial" w:hAnsi="Arial" w:cs="Arial"/>
          <w:sz w:val="22"/>
          <w:szCs w:val="22"/>
          <w:lang w:eastAsia="en-US"/>
        </w:rPr>
        <w:t>, hvor dette følger af lovgivningen og / eller my</w:t>
      </w:r>
      <w:r w:rsidRPr="00F72423">
        <w:rPr>
          <w:rFonts w:ascii="Arial" w:hAnsi="Arial" w:cs="Arial"/>
          <w:sz w:val="22"/>
          <w:szCs w:val="22"/>
          <w:lang w:eastAsia="en-US"/>
        </w:rPr>
        <w:t>n</w:t>
      </w:r>
      <w:r w:rsidRPr="00F72423">
        <w:rPr>
          <w:rFonts w:ascii="Arial" w:hAnsi="Arial" w:cs="Arial"/>
          <w:sz w:val="22"/>
          <w:szCs w:val="22"/>
          <w:lang w:eastAsia="en-US"/>
        </w:rPr>
        <w:t xml:space="preserve">dighedskrav. </w:t>
      </w:r>
      <w:r w:rsidRPr="00F72423">
        <w:rPr>
          <w:rFonts w:ascii="Arial" w:hAnsi="Arial" w:cs="Arial"/>
          <w:sz w:val="22"/>
          <w:szCs w:val="22"/>
          <w:lang w:eastAsia="en-US"/>
        </w:rPr>
        <w:br/>
      </w:r>
      <w:r w:rsidRPr="00F72423">
        <w:rPr>
          <w:rFonts w:ascii="Arial" w:hAnsi="Arial" w:cs="Arial"/>
          <w:sz w:val="22"/>
          <w:szCs w:val="22"/>
          <w:lang w:eastAsia="en-US"/>
        </w:rPr>
        <w:br/>
        <w:t xml:space="preserve">Såfremt firma ved udvikling eller på anden måde udvider sit sortiment med tilsvarende </w:t>
      </w:r>
      <w:r w:rsidR="00B9440A" w:rsidRPr="00F72423">
        <w:rPr>
          <w:rFonts w:ascii="Arial" w:hAnsi="Arial" w:cs="Arial"/>
          <w:sz w:val="22"/>
          <w:szCs w:val="22"/>
        </w:rPr>
        <w:t>v</w:t>
      </w:r>
      <w:r w:rsidR="00B9440A" w:rsidRPr="00F72423">
        <w:rPr>
          <w:rFonts w:ascii="Arial" w:hAnsi="Arial" w:cs="Arial"/>
          <w:sz w:val="22"/>
          <w:szCs w:val="22"/>
        </w:rPr>
        <w:t>a</w:t>
      </w:r>
      <w:r w:rsidR="00B9440A" w:rsidRPr="00F72423">
        <w:rPr>
          <w:rFonts w:ascii="Arial" w:hAnsi="Arial" w:cs="Arial"/>
          <w:sz w:val="22"/>
          <w:szCs w:val="22"/>
        </w:rPr>
        <w:lastRenderedPageBreak/>
        <w:t>rer/ydelser</w:t>
      </w:r>
      <w:r w:rsidRPr="00F72423">
        <w:rPr>
          <w:rFonts w:ascii="Arial" w:hAnsi="Arial" w:cs="Arial"/>
          <w:sz w:val="22"/>
          <w:szCs w:val="22"/>
          <w:lang w:eastAsia="en-US"/>
        </w:rPr>
        <w:t xml:space="preserve"> af samme kvalitet, skal firma efter aftale med kommunen tilbyde sådanne </w:t>
      </w:r>
      <w:r w:rsidR="00B9440A" w:rsidRPr="00F72423">
        <w:rPr>
          <w:rFonts w:ascii="Arial" w:hAnsi="Arial" w:cs="Arial"/>
          <w:sz w:val="22"/>
          <w:szCs w:val="22"/>
        </w:rPr>
        <w:t>varer/ydelser</w:t>
      </w:r>
      <w:r w:rsidR="00B9440A" w:rsidRPr="00F72423" w:rsidDel="00B9440A">
        <w:rPr>
          <w:rFonts w:ascii="Arial" w:hAnsi="Arial" w:cs="Arial"/>
          <w:sz w:val="22"/>
          <w:szCs w:val="22"/>
          <w:lang w:eastAsia="en-US"/>
        </w:rPr>
        <w:t xml:space="preserve"> </w:t>
      </w:r>
      <w:r w:rsidRPr="00F72423">
        <w:rPr>
          <w:rFonts w:ascii="Arial" w:hAnsi="Arial" w:cs="Arial"/>
          <w:sz w:val="22"/>
          <w:szCs w:val="22"/>
          <w:lang w:eastAsia="en-US"/>
        </w:rPr>
        <w:t xml:space="preserve">til samme rabatstruktur, som de </w:t>
      </w:r>
      <w:r w:rsidR="00B9440A" w:rsidRPr="00F72423">
        <w:rPr>
          <w:rFonts w:ascii="Arial" w:hAnsi="Arial" w:cs="Arial"/>
          <w:sz w:val="22"/>
          <w:szCs w:val="22"/>
        </w:rPr>
        <w:t>varer/ydelser</w:t>
      </w:r>
      <w:r w:rsidR="00B9440A" w:rsidRPr="00F72423" w:rsidDel="00B9440A">
        <w:rPr>
          <w:rFonts w:ascii="Arial" w:hAnsi="Arial" w:cs="Arial"/>
          <w:sz w:val="22"/>
          <w:szCs w:val="22"/>
          <w:lang w:eastAsia="en-US"/>
        </w:rPr>
        <w:t xml:space="preserve"> </w:t>
      </w:r>
      <w:r w:rsidRPr="00F72423">
        <w:rPr>
          <w:rFonts w:ascii="Arial" w:hAnsi="Arial" w:cs="Arial"/>
          <w:sz w:val="22"/>
          <w:szCs w:val="22"/>
          <w:lang w:eastAsia="en-US"/>
        </w:rPr>
        <w:t xml:space="preserve">de erstatter. </w:t>
      </w:r>
      <w:r w:rsidRPr="00F72423">
        <w:rPr>
          <w:rFonts w:ascii="Arial" w:hAnsi="Arial" w:cs="Arial"/>
          <w:sz w:val="22"/>
          <w:szCs w:val="22"/>
          <w:lang w:eastAsia="en-US"/>
        </w:rPr>
        <w:br/>
      </w:r>
      <w:r w:rsidRPr="00F72423">
        <w:rPr>
          <w:rFonts w:ascii="Arial" w:hAnsi="Arial" w:cs="Arial"/>
          <w:sz w:val="22"/>
          <w:szCs w:val="22"/>
          <w:lang w:eastAsia="en-US"/>
        </w:rPr>
        <w:br/>
        <w:t xml:space="preserve">Kommunen medvirker gerne ved afprøvning af nye </w:t>
      </w:r>
      <w:r w:rsidR="00B9440A" w:rsidRPr="00F72423">
        <w:rPr>
          <w:rFonts w:ascii="Arial" w:hAnsi="Arial" w:cs="Arial"/>
          <w:sz w:val="22"/>
          <w:szCs w:val="22"/>
        </w:rPr>
        <w:t>varer/ydelser</w:t>
      </w:r>
      <w:r w:rsidRPr="00F72423">
        <w:rPr>
          <w:rFonts w:ascii="Arial" w:hAnsi="Arial" w:cs="Arial"/>
          <w:sz w:val="22"/>
          <w:szCs w:val="22"/>
          <w:lang w:eastAsia="en-US"/>
        </w:rPr>
        <w:t xml:space="preserve">, i det omfang disse i alle led lever op til de af aftalen stillede minimumsbetingelser. </w:t>
      </w:r>
    </w:p>
    <w:p w:rsidR="00742734" w:rsidRDefault="00AB3F6F" w:rsidP="000D3910">
      <w:pPr>
        <w:pStyle w:val="Overskrift3"/>
      </w:pPr>
      <w:bookmarkStart w:id="72" w:name="_Toc414964305"/>
      <w:bookmarkStart w:id="73" w:name="_Toc420915018"/>
      <w:r>
        <w:t>§ 1</w:t>
      </w:r>
      <w:r w:rsidR="000D3910">
        <w:t>0</w:t>
      </w:r>
      <w:r>
        <w:t>.</w:t>
      </w:r>
      <w:r w:rsidR="006225EB">
        <w:t>4</w:t>
      </w:r>
      <w:r>
        <w:t xml:space="preserve"> </w:t>
      </w:r>
      <w:r w:rsidR="00B9440A">
        <w:t>V</w:t>
      </w:r>
      <w:r w:rsidR="00B9440A" w:rsidRPr="00B9440A">
        <w:t>arer/ydelser</w:t>
      </w:r>
      <w:r w:rsidR="00B9440A" w:rsidDel="00B9440A">
        <w:t xml:space="preserve"> </w:t>
      </w:r>
      <w:r>
        <w:t>der udgår af sortimentet</w:t>
      </w:r>
      <w:bookmarkEnd w:id="72"/>
      <w:bookmarkEnd w:id="73"/>
      <w:r>
        <w:t xml:space="preserve"> </w:t>
      </w:r>
    </w:p>
    <w:p w:rsidR="00B45C5C" w:rsidRPr="00F72423" w:rsidRDefault="002E5B94" w:rsidP="00B45C5C">
      <w:r w:rsidRPr="00F72423">
        <w:t xml:space="preserve">Såfremt </w:t>
      </w:r>
      <w:r w:rsidR="00AE2960" w:rsidRPr="00F72423">
        <w:t xml:space="preserve">en </w:t>
      </w:r>
      <w:r w:rsidRPr="00F72423">
        <w:t xml:space="preserve">vare udgår/ eller erstattes af </w:t>
      </w:r>
      <w:r w:rsidR="00AE2960" w:rsidRPr="00F72423">
        <w:t>e</w:t>
      </w:r>
      <w:r w:rsidR="00565B81" w:rsidRPr="00F72423">
        <w:t>n</w:t>
      </w:r>
      <w:r w:rsidR="00AE2960" w:rsidRPr="00F72423">
        <w:t xml:space="preserve"> </w:t>
      </w:r>
      <w:r w:rsidRPr="00F72423">
        <w:t>forbedret vare</w:t>
      </w:r>
      <w:r w:rsidR="00B9440A" w:rsidRPr="00F72423">
        <w:t>, skal den</w:t>
      </w:r>
      <w:r w:rsidRPr="00F72423">
        <w:t xml:space="preserve"> nye </w:t>
      </w:r>
      <w:r w:rsidR="00B9440A" w:rsidRPr="00F72423">
        <w:t xml:space="preserve">vare/ydelse </w:t>
      </w:r>
      <w:r w:rsidRPr="00F72423">
        <w:t>tilbydes til kommunerne til priser, hvor tilbudsgiver højest har samme dækningsbidrag</w:t>
      </w:r>
      <w:r w:rsidR="00AE2960" w:rsidRPr="00F72423">
        <w:t>,</w:t>
      </w:r>
      <w:r w:rsidR="00B9440A" w:rsidRPr="00F72423">
        <w:t xml:space="preserve"> som den</w:t>
      </w:r>
      <w:r w:rsidRPr="00F72423">
        <w:t xml:space="preserve"> </w:t>
      </w:r>
      <w:r w:rsidR="00B9440A" w:rsidRPr="00F72423">
        <w:t xml:space="preserve">vare/ydelse </w:t>
      </w:r>
      <w:r w:rsidR="00AE2960" w:rsidRPr="00F72423">
        <w:t>det</w:t>
      </w:r>
      <w:r w:rsidRPr="00F72423">
        <w:t xml:space="preserve"> erstatte</w:t>
      </w:r>
      <w:r w:rsidR="00AE2960" w:rsidRPr="00F72423">
        <w:t>r</w:t>
      </w:r>
      <w:r w:rsidRPr="00F72423">
        <w:t xml:space="preserve">. </w:t>
      </w:r>
    </w:p>
    <w:p w:rsidR="00AB3F6F" w:rsidRDefault="00AB3F6F" w:rsidP="00AB3F6F">
      <w:pPr>
        <w:pStyle w:val="NormalWeb"/>
        <w:rPr>
          <w:rFonts w:ascii="Arial" w:hAnsi="Arial" w:cs="Arial"/>
          <w:sz w:val="22"/>
          <w:szCs w:val="22"/>
          <w:lang w:eastAsia="en-US"/>
        </w:rPr>
      </w:pPr>
      <w:r w:rsidRPr="00F72423">
        <w:rPr>
          <w:rFonts w:ascii="Arial" w:hAnsi="Arial" w:cs="Arial"/>
          <w:sz w:val="22"/>
          <w:szCs w:val="22"/>
          <w:lang w:eastAsia="en-US"/>
        </w:rPr>
        <w:t xml:space="preserve">Såfremt firma </w:t>
      </w:r>
      <w:r w:rsidRPr="00BA1F3F">
        <w:rPr>
          <w:rFonts w:ascii="Arial" w:hAnsi="Arial" w:cs="Arial"/>
          <w:sz w:val="22"/>
          <w:szCs w:val="22"/>
          <w:lang w:eastAsia="en-US"/>
        </w:rPr>
        <w:t xml:space="preserve">ophører med salg af </w:t>
      </w:r>
      <w:r w:rsidR="00B9440A" w:rsidRPr="00F72423">
        <w:rPr>
          <w:rFonts w:ascii="Arial" w:hAnsi="Arial" w:cs="Arial"/>
          <w:sz w:val="22"/>
          <w:szCs w:val="22"/>
          <w:lang w:eastAsia="en-US"/>
        </w:rPr>
        <w:t xml:space="preserve">en </w:t>
      </w:r>
      <w:r w:rsidR="00B9440A" w:rsidRPr="00F72423">
        <w:rPr>
          <w:rFonts w:ascii="Arial" w:hAnsi="Arial" w:cs="Arial"/>
          <w:sz w:val="22"/>
          <w:szCs w:val="22"/>
        </w:rPr>
        <w:t>vare/ydelse</w:t>
      </w:r>
      <w:r w:rsidR="00B9440A" w:rsidRPr="00F72423" w:rsidDel="00B9440A">
        <w:rPr>
          <w:rFonts w:ascii="Arial" w:hAnsi="Arial" w:cs="Arial"/>
          <w:sz w:val="22"/>
          <w:szCs w:val="22"/>
          <w:lang w:eastAsia="en-US"/>
        </w:rPr>
        <w:t xml:space="preserve"> </w:t>
      </w:r>
      <w:r w:rsidRPr="00BA1F3F">
        <w:rPr>
          <w:rFonts w:ascii="Arial" w:hAnsi="Arial" w:cs="Arial"/>
          <w:sz w:val="22"/>
          <w:szCs w:val="22"/>
          <w:lang w:eastAsia="en-US"/>
        </w:rPr>
        <w:t xml:space="preserve">under rammeaftalen, og de herved udgår af rammeaftalens sortiment, skal firma senest 30 </w:t>
      </w:r>
      <w:r w:rsidR="00622E58">
        <w:rPr>
          <w:rFonts w:ascii="Arial" w:hAnsi="Arial" w:cs="Arial"/>
          <w:sz w:val="22"/>
          <w:szCs w:val="22"/>
          <w:lang w:eastAsia="en-US"/>
        </w:rPr>
        <w:t>kalender</w:t>
      </w:r>
      <w:r w:rsidRPr="00BA1F3F">
        <w:rPr>
          <w:rFonts w:ascii="Arial" w:hAnsi="Arial" w:cs="Arial"/>
          <w:sz w:val="22"/>
          <w:szCs w:val="22"/>
          <w:lang w:eastAsia="en-US"/>
        </w:rPr>
        <w:t>dage før ophør skriftligt underrette komm</w:t>
      </w:r>
      <w:r w:rsidRPr="00BA1F3F">
        <w:rPr>
          <w:rFonts w:ascii="Arial" w:hAnsi="Arial" w:cs="Arial"/>
          <w:sz w:val="22"/>
          <w:szCs w:val="22"/>
          <w:lang w:eastAsia="en-US"/>
        </w:rPr>
        <w:t>u</w:t>
      </w:r>
      <w:r w:rsidRPr="00BA1F3F">
        <w:rPr>
          <w:rFonts w:ascii="Arial" w:hAnsi="Arial" w:cs="Arial"/>
          <w:sz w:val="22"/>
          <w:szCs w:val="22"/>
          <w:lang w:eastAsia="en-US"/>
        </w:rPr>
        <w:t xml:space="preserve">nen herom. </w:t>
      </w:r>
    </w:p>
    <w:p w:rsidR="00742734" w:rsidRDefault="002E5B94" w:rsidP="000D3910">
      <w:pPr>
        <w:pStyle w:val="Overskrift3"/>
      </w:pPr>
      <w:bookmarkStart w:id="74" w:name="_Toc414964306"/>
      <w:bookmarkStart w:id="75" w:name="_Toc420915019"/>
      <w:r w:rsidRPr="002E5B94">
        <w:t>§ 1</w:t>
      </w:r>
      <w:r w:rsidR="000D3910">
        <w:t>0</w:t>
      </w:r>
      <w:r w:rsidRPr="002E5B94">
        <w:t>.</w:t>
      </w:r>
      <w:r w:rsidR="006225EB">
        <w:t>5</w:t>
      </w:r>
      <w:r w:rsidRPr="002E5B94">
        <w:t xml:space="preserve"> Reservedele</w:t>
      </w:r>
      <w:bookmarkEnd w:id="74"/>
      <w:bookmarkEnd w:id="75"/>
    </w:p>
    <w:p w:rsidR="00AB5ADA" w:rsidRPr="00AB5ADA" w:rsidRDefault="002E5B94" w:rsidP="00B633A0">
      <w:r w:rsidRPr="002E5B94">
        <w:t>Firma</w:t>
      </w:r>
      <w:r w:rsidRPr="002E5B94">
        <w:rPr>
          <w:i/>
        </w:rPr>
        <w:t xml:space="preserve"> </w:t>
      </w:r>
      <w:r w:rsidRPr="002E5B94">
        <w:t xml:space="preserve">er forpligtet til at kunne fremskaffe reservedele til </w:t>
      </w:r>
      <w:r w:rsidRPr="00733EDB">
        <w:t xml:space="preserve">leverede </w:t>
      </w:r>
      <w:r w:rsidR="00B9440A" w:rsidRPr="00733EDB">
        <w:t>varer</w:t>
      </w:r>
      <w:r w:rsidR="00B9440A" w:rsidRPr="00733EDB" w:rsidDel="00B9440A">
        <w:t xml:space="preserve"> </w:t>
      </w:r>
      <w:r w:rsidRPr="00733EDB">
        <w:t xml:space="preserve">i op til </w:t>
      </w:r>
      <w:r w:rsidR="003C16DA" w:rsidRPr="00733EDB">
        <w:t>5</w:t>
      </w:r>
      <w:r w:rsidRPr="00733EDB">
        <w:t xml:space="preserve"> år </w:t>
      </w:r>
      <w:r w:rsidRPr="002E5B94">
        <w:t>efter faktisk overtagelsesdato.</w:t>
      </w:r>
    </w:p>
    <w:p w:rsidR="00AB5ADA" w:rsidRPr="00AB5ADA" w:rsidRDefault="00AB5ADA" w:rsidP="00AB5ADA"/>
    <w:p w:rsidR="00AB5ADA" w:rsidRDefault="002E5B94" w:rsidP="00AB5ADA">
      <w:r w:rsidRPr="002E5B94">
        <w:t xml:space="preserve">Reservedelene skal sælges til Kommunen til Firmas officielle listepriser med minimum </w:t>
      </w:r>
      <w:r w:rsidRPr="002E5B94">
        <w:rPr>
          <w:color w:val="FF0000"/>
        </w:rPr>
        <w:t>”X”</w:t>
      </w:r>
      <w:r w:rsidRPr="002E5B94">
        <w:t xml:space="preserve"> % rabat.</w:t>
      </w:r>
    </w:p>
    <w:p w:rsidR="00F815EB" w:rsidRDefault="00F815EB" w:rsidP="00AB5ADA"/>
    <w:p w:rsidR="00AB5ADA" w:rsidRPr="009538F6" w:rsidRDefault="00AB5ADA" w:rsidP="00AB5ADA"/>
    <w:p w:rsidR="00AB3F6F" w:rsidRPr="00CC5A74" w:rsidRDefault="00AB3F6F" w:rsidP="000D3910">
      <w:pPr>
        <w:spacing w:after="240"/>
        <w:rPr>
          <w:rFonts w:eastAsiaTheme="majorEastAsia" w:cstheme="majorBidi"/>
          <w:b/>
          <w:bCs/>
          <w:sz w:val="26"/>
          <w:szCs w:val="26"/>
        </w:rPr>
      </w:pPr>
      <w:r w:rsidRPr="00CC5A74">
        <w:rPr>
          <w:rFonts w:eastAsiaTheme="majorEastAsia" w:cstheme="majorBidi"/>
          <w:b/>
          <w:bCs/>
          <w:sz w:val="26"/>
          <w:szCs w:val="26"/>
        </w:rPr>
        <w:t>§ 1</w:t>
      </w:r>
      <w:r w:rsidR="000D3910">
        <w:rPr>
          <w:rFonts w:eastAsiaTheme="majorEastAsia" w:cstheme="majorBidi"/>
          <w:b/>
          <w:bCs/>
          <w:sz w:val="26"/>
          <w:szCs w:val="26"/>
        </w:rPr>
        <w:t>1</w:t>
      </w:r>
      <w:r w:rsidRPr="00CC5A74">
        <w:rPr>
          <w:rFonts w:eastAsiaTheme="majorEastAsia" w:cstheme="majorBidi"/>
          <w:b/>
          <w:bCs/>
          <w:sz w:val="26"/>
          <w:szCs w:val="26"/>
        </w:rPr>
        <w:t xml:space="preserve"> Garanti</w:t>
      </w:r>
    </w:p>
    <w:p w:rsidR="006225EB" w:rsidRPr="0056296F" w:rsidRDefault="006225EB" w:rsidP="006225EB">
      <w:pPr>
        <w:autoSpaceDE w:val="0"/>
        <w:autoSpaceDN w:val="0"/>
        <w:adjustRightInd w:val="0"/>
        <w:spacing w:line="240" w:lineRule="auto"/>
        <w:rPr>
          <w:rFonts w:eastAsiaTheme="minorEastAsia"/>
          <w:color w:val="000000"/>
        </w:rPr>
      </w:pPr>
      <w:r w:rsidRPr="006225EB">
        <w:rPr>
          <w:rFonts w:eastAsiaTheme="minorEastAsia"/>
          <w:color w:val="000000"/>
        </w:rPr>
        <w:t>Leverandøren er ansvarlig for fejl, mangler og forsømmelser efter købelovens regler om handel</w:t>
      </w:r>
      <w:r w:rsidRPr="006225EB">
        <w:rPr>
          <w:rFonts w:eastAsiaTheme="minorEastAsia"/>
          <w:color w:val="000000"/>
        </w:rPr>
        <w:t>s</w:t>
      </w:r>
      <w:r w:rsidRPr="006225EB">
        <w:rPr>
          <w:rFonts w:eastAsiaTheme="minorEastAsia"/>
          <w:color w:val="000000"/>
        </w:rPr>
        <w:t>køb og i øvrigt efter dansk rets almindelige regler. Leverandøren bærer bevisbyrden ved tvivlsti</w:t>
      </w:r>
      <w:r w:rsidRPr="006225EB">
        <w:rPr>
          <w:rFonts w:eastAsiaTheme="minorEastAsia"/>
          <w:color w:val="000000"/>
        </w:rPr>
        <w:t>l</w:t>
      </w:r>
      <w:r w:rsidRPr="006225EB">
        <w:rPr>
          <w:rFonts w:eastAsiaTheme="minorEastAsia"/>
          <w:color w:val="000000"/>
        </w:rPr>
        <w:t xml:space="preserve">fælde vedrørende fejl, mangler, forsømmelser og leverandørens overholdelse af garantier. </w:t>
      </w:r>
    </w:p>
    <w:p w:rsidR="006225EB" w:rsidRPr="001502BB" w:rsidRDefault="006225EB" w:rsidP="00AB3F6F"/>
    <w:p w:rsidR="00F815EB" w:rsidRPr="00F34B48" w:rsidRDefault="00F815EB" w:rsidP="00AB3F6F">
      <w:pPr>
        <w:rPr>
          <w:color w:val="FF0000"/>
        </w:rPr>
      </w:pPr>
    </w:p>
    <w:p w:rsidR="00742734" w:rsidRPr="00F72423" w:rsidRDefault="00A06266" w:rsidP="000D3910">
      <w:pPr>
        <w:pStyle w:val="Overskrift3"/>
        <w:rPr>
          <w:color w:val="auto"/>
        </w:rPr>
      </w:pPr>
      <w:bookmarkStart w:id="76" w:name="_Toc414964307"/>
      <w:bookmarkStart w:id="77" w:name="_Toc420915020"/>
      <w:r w:rsidRPr="00754CF5">
        <w:t>§</w:t>
      </w:r>
      <w:r w:rsidR="00754CF5">
        <w:t xml:space="preserve"> </w:t>
      </w:r>
      <w:r w:rsidRPr="00754CF5">
        <w:t>1</w:t>
      </w:r>
      <w:r w:rsidR="000D3910">
        <w:t>2</w:t>
      </w:r>
      <w:r w:rsidRPr="00754CF5">
        <w:t xml:space="preserve"> </w:t>
      </w:r>
      <w:r w:rsidR="00445097" w:rsidRPr="00754CF5">
        <w:t>Misligholdelse</w:t>
      </w:r>
      <w:bookmarkEnd w:id="76"/>
      <w:bookmarkEnd w:id="77"/>
    </w:p>
    <w:p w:rsidR="00445097" w:rsidRPr="00F72423" w:rsidRDefault="00445097" w:rsidP="001502BB">
      <w:r w:rsidRPr="00F72423">
        <w:t>Er ydelsen</w:t>
      </w:r>
      <w:r w:rsidR="001502BB" w:rsidRPr="00F72423">
        <w:t xml:space="preserve"> og </w:t>
      </w:r>
      <w:r w:rsidRPr="00F72423">
        <w:t xml:space="preserve">varen ikke udført i overensstemmelse med den </w:t>
      </w:r>
      <w:r w:rsidR="002E5B94" w:rsidRPr="00F72423">
        <w:t>ydelse/vare</w:t>
      </w:r>
      <w:r w:rsidRPr="00F72423">
        <w:t>, som er beskrevet i aft</w:t>
      </w:r>
      <w:r w:rsidRPr="00F72423">
        <w:t>a</w:t>
      </w:r>
      <w:r w:rsidRPr="00F72423">
        <w:t>legrundlaget, uden at dette skyldes Kommunens forhold, eller forhold i øvrigt som Kommunen b</w:t>
      </w:r>
      <w:r w:rsidRPr="00F72423">
        <w:t>æ</w:t>
      </w:r>
      <w:r w:rsidRPr="00F72423">
        <w:t>rer risikoen for, foreligger der misligholdelse.</w:t>
      </w:r>
    </w:p>
    <w:p w:rsidR="00A5556E" w:rsidRPr="00A5556E" w:rsidRDefault="002E5B94" w:rsidP="00A5556E">
      <w:pPr>
        <w:spacing w:before="100" w:beforeAutospacing="1" w:after="100" w:afterAutospacing="1" w:line="240" w:lineRule="auto"/>
        <w:jc w:val="left"/>
        <w:rPr>
          <w:rFonts w:eastAsia="Times New Roman"/>
          <w:lang w:eastAsia="da-DK"/>
        </w:rPr>
      </w:pPr>
      <w:r w:rsidRPr="00F72423">
        <w:rPr>
          <w:rFonts w:eastAsia="Times New Roman"/>
          <w:lang w:eastAsia="da-DK"/>
        </w:rPr>
        <w:t>Såfremt Firma misligholder sine forpligtelser i henhold til rammeaftalen kan ydelsen/varen blive a</w:t>
      </w:r>
      <w:r w:rsidRPr="00F72423">
        <w:rPr>
          <w:rFonts w:eastAsia="Times New Roman"/>
          <w:lang w:eastAsia="da-DK"/>
        </w:rPr>
        <w:t>f</w:t>
      </w:r>
      <w:r w:rsidRPr="00F72423">
        <w:rPr>
          <w:rFonts w:eastAsia="Times New Roman"/>
          <w:lang w:eastAsia="da-DK"/>
        </w:rPr>
        <w:t xml:space="preserve">vist. Endvidere er Kommunen berettiget til erstatning for ethvert tab efter dansk rets almindelige </w:t>
      </w:r>
      <w:r w:rsidRPr="002E5B94">
        <w:rPr>
          <w:rFonts w:eastAsia="Times New Roman"/>
          <w:lang w:eastAsia="da-DK"/>
        </w:rPr>
        <w:t>regler og kan kræve forholdsmæssigt afslag, foretage modregning, foretage erstatningskøb, mo</w:t>
      </w:r>
      <w:r w:rsidRPr="002E5B94">
        <w:rPr>
          <w:rFonts w:eastAsia="Times New Roman"/>
          <w:lang w:eastAsia="da-DK"/>
        </w:rPr>
        <w:t>d</w:t>
      </w:r>
      <w:r w:rsidRPr="002E5B94">
        <w:rPr>
          <w:rFonts w:eastAsia="Times New Roman"/>
          <w:lang w:eastAsia="da-DK"/>
        </w:rPr>
        <w:t>tage erstatning/</w:t>
      </w:r>
      <w:proofErr w:type="spellStart"/>
      <w:r w:rsidRPr="002E5B94">
        <w:rPr>
          <w:rFonts w:eastAsia="Times New Roman"/>
          <w:lang w:eastAsia="da-DK"/>
        </w:rPr>
        <w:t>omlevering</w:t>
      </w:r>
      <w:proofErr w:type="spellEnd"/>
      <w:r w:rsidRPr="002E5B94">
        <w:rPr>
          <w:rFonts w:eastAsia="Times New Roman"/>
          <w:lang w:eastAsia="da-DK"/>
        </w:rPr>
        <w:t xml:space="preserve"> mv., og det forudsættes, at reglerne herom kan bringes i anvendelse samt</w:t>
      </w:r>
      <w:r w:rsidR="003C16DA">
        <w:rPr>
          <w:rFonts w:eastAsia="Times New Roman"/>
          <w:lang w:eastAsia="da-DK"/>
        </w:rPr>
        <w:t>i</w:t>
      </w:r>
      <w:r w:rsidRPr="002E5B94">
        <w:rPr>
          <w:rFonts w:eastAsia="Times New Roman"/>
          <w:lang w:eastAsia="da-DK"/>
        </w:rPr>
        <w:t xml:space="preserve">dig således, at modregning, erstatning, erstatningskøb for firmas regning, forholdsmæssigt afslag mv. ikke udelukker hinanden. </w:t>
      </w:r>
    </w:p>
    <w:p w:rsidR="00A5556E" w:rsidRPr="00A5556E" w:rsidRDefault="002E5B94" w:rsidP="00A5556E">
      <w:pPr>
        <w:spacing w:before="100" w:beforeAutospacing="1" w:after="100" w:afterAutospacing="1" w:line="240" w:lineRule="auto"/>
        <w:jc w:val="left"/>
        <w:rPr>
          <w:rFonts w:eastAsia="Times New Roman"/>
          <w:lang w:eastAsia="da-DK"/>
        </w:rPr>
      </w:pPr>
      <w:r w:rsidRPr="002E5B94">
        <w:rPr>
          <w:rFonts w:eastAsia="Times New Roman"/>
          <w:lang w:eastAsia="da-DK"/>
        </w:rPr>
        <w:t xml:space="preserve">Foreligger der misligholdelse, skal firma uden ugrundet ophold meddele kommunen dette, og firma skal ved samme lejlighed underrette kommunen om, hvad der vil blive gjort for at afhjælpe </w:t>
      </w:r>
      <w:r w:rsidR="001502BB" w:rsidRPr="002E5B94">
        <w:rPr>
          <w:rFonts w:eastAsia="Times New Roman"/>
          <w:lang w:eastAsia="da-DK"/>
        </w:rPr>
        <w:t>misli</w:t>
      </w:r>
      <w:r w:rsidR="001502BB" w:rsidRPr="002E5B94">
        <w:rPr>
          <w:rFonts w:eastAsia="Times New Roman"/>
          <w:lang w:eastAsia="da-DK"/>
        </w:rPr>
        <w:t>g</w:t>
      </w:r>
      <w:r w:rsidR="001502BB" w:rsidRPr="002E5B94">
        <w:rPr>
          <w:rFonts w:eastAsia="Times New Roman"/>
          <w:lang w:eastAsia="da-DK"/>
        </w:rPr>
        <w:t>holdelsen</w:t>
      </w:r>
      <w:r w:rsidRPr="002E5B94">
        <w:rPr>
          <w:rFonts w:eastAsia="Times New Roman"/>
          <w:lang w:eastAsia="da-DK"/>
        </w:rPr>
        <w:t xml:space="preserve">, og hvad firma vil gøre for at undgå, at tilsvarende misligholdelser indtræder i fremtiden.  </w:t>
      </w:r>
    </w:p>
    <w:p w:rsidR="00A5556E" w:rsidRPr="00A5556E" w:rsidRDefault="002E5B94" w:rsidP="00A5556E">
      <w:r w:rsidRPr="002E5B94">
        <w:t xml:space="preserve">Firma er da forpligtiget til at levere en rigtig ydelse/vare </w:t>
      </w:r>
      <w:r w:rsidRPr="002E5B94">
        <w:sym w:font="Symbol" w:char="F05B"/>
      </w:r>
      <w:r w:rsidRPr="002E5B94">
        <w:t>senest den efterfølgende hverdag</w:t>
      </w:r>
      <w:r w:rsidRPr="002E5B94">
        <w:sym w:font="Symbol" w:char="F05D"/>
      </w:r>
      <w:r w:rsidRPr="002E5B94">
        <w:t>.</w:t>
      </w:r>
    </w:p>
    <w:p w:rsidR="00A5556E" w:rsidRPr="00A5556E" w:rsidRDefault="002E5B94" w:rsidP="00A5556E">
      <w:pPr>
        <w:spacing w:before="100" w:beforeAutospacing="1" w:after="100" w:afterAutospacing="1" w:line="240" w:lineRule="auto"/>
        <w:jc w:val="left"/>
        <w:rPr>
          <w:rFonts w:eastAsia="Times New Roman"/>
          <w:lang w:eastAsia="da-DK"/>
        </w:rPr>
      </w:pPr>
      <w:r w:rsidRPr="002E5B94">
        <w:rPr>
          <w:rFonts w:eastAsia="Times New Roman"/>
          <w:lang w:eastAsia="da-DK"/>
        </w:rPr>
        <w:lastRenderedPageBreak/>
        <w:t xml:space="preserve">Kommunen kan stille krav til den måde, hvorpå misligholdelsen skal bringes til ophør, og de skridt der skal tages for at undgå tilsvarende misligholdelse fremover. </w:t>
      </w:r>
    </w:p>
    <w:p w:rsidR="00A5556E" w:rsidRPr="00A5556E" w:rsidRDefault="002E5B94" w:rsidP="00A5556E">
      <w:pPr>
        <w:spacing w:before="100" w:beforeAutospacing="1" w:after="100" w:afterAutospacing="1" w:line="240" w:lineRule="auto"/>
        <w:jc w:val="left"/>
        <w:rPr>
          <w:rFonts w:eastAsia="Times New Roman"/>
          <w:lang w:eastAsia="da-DK"/>
        </w:rPr>
      </w:pPr>
      <w:r w:rsidRPr="002E5B94">
        <w:rPr>
          <w:rFonts w:eastAsia="Times New Roman"/>
          <w:lang w:eastAsia="da-DK"/>
        </w:rPr>
        <w:t xml:space="preserve">Forinden misligholdelsesbestemmelsen bringes i anvendelse, har kommunen og firma pligt til at søge uoverensstemmelserne løst i mindelighed. </w:t>
      </w:r>
    </w:p>
    <w:p w:rsidR="00A5556E" w:rsidRPr="00A5556E" w:rsidRDefault="002E5B94" w:rsidP="00A5556E">
      <w:pPr>
        <w:spacing w:before="100" w:beforeAutospacing="1" w:after="100" w:afterAutospacing="1" w:line="240" w:lineRule="auto"/>
        <w:jc w:val="left"/>
        <w:rPr>
          <w:rFonts w:eastAsia="Times New Roman"/>
          <w:lang w:eastAsia="da-DK"/>
        </w:rPr>
      </w:pPr>
      <w:r w:rsidRPr="002E5B94">
        <w:rPr>
          <w:rFonts w:eastAsia="Times New Roman"/>
          <w:lang w:eastAsia="da-DK"/>
        </w:rPr>
        <w:t xml:space="preserve">Dersom firma gentagne gange ikke opfylder sine forpligtigelser i henhold til rammeaftalen, </w:t>
      </w:r>
      <w:r w:rsidR="00733EDB" w:rsidRPr="002E5B94">
        <w:rPr>
          <w:rFonts w:eastAsia="Times New Roman"/>
          <w:lang w:eastAsia="da-DK"/>
        </w:rPr>
        <w:t>ekse</w:t>
      </w:r>
      <w:r w:rsidR="00733EDB" w:rsidRPr="002E5B94">
        <w:rPr>
          <w:rFonts w:eastAsia="Times New Roman"/>
          <w:lang w:eastAsia="da-DK"/>
        </w:rPr>
        <w:t>m</w:t>
      </w:r>
      <w:r w:rsidR="00733EDB" w:rsidRPr="002E5B94">
        <w:rPr>
          <w:rFonts w:eastAsia="Times New Roman"/>
          <w:lang w:eastAsia="da-DK"/>
        </w:rPr>
        <w:t>pelvis</w:t>
      </w:r>
      <w:r w:rsidRPr="002E5B94">
        <w:rPr>
          <w:rFonts w:eastAsia="Times New Roman"/>
          <w:lang w:eastAsia="da-DK"/>
        </w:rPr>
        <w:t xml:space="preserve"> ved reklamation, forsinkelser, fejlagtige leverancer, vil det anses som væsentlig </w:t>
      </w:r>
      <w:r w:rsidR="00733EDB" w:rsidRPr="002E5B94">
        <w:rPr>
          <w:rFonts w:eastAsia="Times New Roman"/>
          <w:lang w:eastAsia="da-DK"/>
        </w:rPr>
        <w:t>misligho</w:t>
      </w:r>
      <w:r w:rsidR="00733EDB" w:rsidRPr="002E5B94">
        <w:rPr>
          <w:rFonts w:eastAsia="Times New Roman"/>
          <w:lang w:eastAsia="da-DK"/>
        </w:rPr>
        <w:t>l</w:t>
      </w:r>
      <w:r w:rsidR="00733EDB" w:rsidRPr="002E5B94">
        <w:rPr>
          <w:rFonts w:eastAsia="Times New Roman"/>
          <w:lang w:eastAsia="da-DK"/>
        </w:rPr>
        <w:t>delse</w:t>
      </w:r>
      <w:r w:rsidRPr="002E5B94">
        <w:rPr>
          <w:rFonts w:eastAsia="Times New Roman"/>
          <w:lang w:eastAsia="da-DK"/>
        </w:rPr>
        <w:t xml:space="preserve">. </w:t>
      </w:r>
    </w:p>
    <w:p w:rsidR="00A5556E" w:rsidRDefault="002E5B94" w:rsidP="00A5556E">
      <w:pPr>
        <w:spacing w:before="100" w:beforeAutospacing="1" w:after="100" w:afterAutospacing="1" w:line="240" w:lineRule="auto"/>
        <w:jc w:val="left"/>
        <w:rPr>
          <w:rFonts w:eastAsia="Times New Roman"/>
          <w:lang w:eastAsia="da-DK"/>
        </w:rPr>
      </w:pPr>
      <w:r w:rsidRPr="002E5B94">
        <w:rPr>
          <w:rFonts w:eastAsia="Times New Roman"/>
          <w:lang w:eastAsia="da-DK"/>
        </w:rPr>
        <w:t xml:space="preserve">Væsentlig misligholdelse berettiger til ophævelse af rammeaftalen uden varsel. </w:t>
      </w:r>
    </w:p>
    <w:p w:rsidR="00C605C7" w:rsidRPr="009538F6" w:rsidRDefault="00AF5B89" w:rsidP="000B6CD3">
      <w:pPr>
        <w:pStyle w:val="Overskrift3"/>
      </w:pPr>
      <w:bookmarkStart w:id="78" w:name="_Toc414964309"/>
      <w:bookmarkStart w:id="79" w:name="_Toc420915021"/>
      <w:r>
        <w:t>§ 1</w:t>
      </w:r>
      <w:r w:rsidR="000D3910">
        <w:t>2</w:t>
      </w:r>
      <w:r>
        <w:t xml:space="preserve">.2 </w:t>
      </w:r>
      <w:r w:rsidR="00096CBC" w:rsidRPr="009538F6">
        <w:t xml:space="preserve">Anticiperet </w:t>
      </w:r>
      <w:r w:rsidR="00096CBC" w:rsidRPr="00716EF1">
        <w:t>misligholdelse</w:t>
      </w:r>
      <w:bookmarkEnd w:id="78"/>
      <w:bookmarkEnd w:id="79"/>
    </w:p>
    <w:p w:rsidR="005B4157" w:rsidRDefault="00096CBC" w:rsidP="005B4157">
      <w:r w:rsidRPr="005B4157">
        <w:t xml:space="preserve">Kommunen kan endvidere med øjeblikkelig virkning hæve </w:t>
      </w:r>
      <w:r w:rsidR="00887A73" w:rsidRPr="005B4157">
        <w:t>rammeaftalen</w:t>
      </w:r>
      <w:r w:rsidRPr="005B4157">
        <w:t>, såfremt</w:t>
      </w:r>
      <w:r w:rsidR="005B4157" w:rsidRPr="005B4157">
        <w:t xml:space="preserve"> Kommunen fi</w:t>
      </w:r>
      <w:r w:rsidR="005B4157" w:rsidRPr="005B4157">
        <w:t>n</w:t>
      </w:r>
      <w:r w:rsidR="005B4157" w:rsidRPr="005B4157">
        <w:t>der det overvejende sandsynligt, at Firma er ude af stand til at gennemføre arbejdet i tilfredsstille</w:t>
      </w:r>
      <w:r w:rsidR="005B4157" w:rsidRPr="005B4157">
        <w:t>n</w:t>
      </w:r>
      <w:r w:rsidR="005B4157" w:rsidRPr="005B4157">
        <w:t>de kvalitet, på hensigtsmæssig og forsvarlig måde og i rette tid.</w:t>
      </w:r>
    </w:p>
    <w:p w:rsidR="00F815EB" w:rsidRDefault="00F815EB" w:rsidP="005B4157"/>
    <w:p w:rsidR="00742734" w:rsidRDefault="00AB5ADA" w:rsidP="000D3910">
      <w:pPr>
        <w:pStyle w:val="Overskrift3"/>
      </w:pPr>
      <w:bookmarkStart w:id="80" w:name="_Toc414964310"/>
      <w:bookmarkStart w:id="81" w:name="_Toc420915022"/>
      <w:r>
        <w:t>§ 1</w:t>
      </w:r>
      <w:r w:rsidR="000D3910">
        <w:t>2</w:t>
      </w:r>
      <w:r>
        <w:t>.3 Firmas forsinkelse</w:t>
      </w:r>
      <w:bookmarkEnd w:id="80"/>
      <w:bookmarkEnd w:id="81"/>
    </w:p>
    <w:p w:rsidR="00AB5ADA" w:rsidRPr="00AB5ADA" w:rsidRDefault="00AB5ADA" w:rsidP="00AB5ADA">
      <w:r w:rsidRPr="00AB5ADA">
        <w:t>Kommunen anser enhver forsinkelse som væsentlig.</w:t>
      </w:r>
    </w:p>
    <w:p w:rsidR="00AB5ADA" w:rsidRPr="00AB5ADA" w:rsidRDefault="00AB5ADA" w:rsidP="00AB5ADA"/>
    <w:p w:rsidR="00AB5ADA" w:rsidRPr="00AB5ADA" w:rsidRDefault="00AB5ADA" w:rsidP="00AB5ADA">
      <w:r w:rsidRPr="00AB5ADA">
        <w:t>Hvis Firma må forudse en forsinkelse i leveringen, skal Firma straks give meddelelse til Komm</w:t>
      </w:r>
      <w:r w:rsidRPr="00AB5ADA">
        <w:t>u</w:t>
      </w:r>
      <w:r w:rsidRPr="00AB5ADA">
        <w:t>nen herom med angivelse af såvel årsag til forsinkelsens opståen som forventet varighed/omfang af forsinkelsen.</w:t>
      </w:r>
    </w:p>
    <w:p w:rsidR="00742734" w:rsidRDefault="00AF5B89" w:rsidP="000D3910">
      <w:pPr>
        <w:pStyle w:val="Overskrift3"/>
      </w:pPr>
      <w:bookmarkStart w:id="82" w:name="_Toc414964311"/>
      <w:bookmarkStart w:id="83" w:name="_Toc420915023"/>
      <w:r>
        <w:t>§ 1</w:t>
      </w:r>
      <w:r w:rsidR="000D3910">
        <w:t>3</w:t>
      </w:r>
      <w:r>
        <w:t xml:space="preserve"> </w:t>
      </w:r>
      <w:r w:rsidR="00096CBC" w:rsidRPr="00AF5B89">
        <w:t>Misligholdelsesbeføjelser</w:t>
      </w:r>
      <w:bookmarkEnd w:id="82"/>
      <w:bookmarkEnd w:id="83"/>
    </w:p>
    <w:p w:rsidR="00096CBC" w:rsidRPr="009538F6" w:rsidRDefault="00096CBC" w:rsidP="009538F6">
      <w:r w:rsidRPr="009538F6">
        <w:t>Kommunen kan stille krav til den måde, hvorpå misligholdelsen skal bringes til ophør, og de skridt</w:t>
      </w:r>
      <w:r w:rsidR="0017175E">
        <w:t>,</w:t>
      </w:r>
      <w:r w:rsidRPr="009538F6">
        <w:t xml:space="preserve"> der skal tages for at undgå tilsvarende misligholdelse fremover.</w:t>
      </w:r>
    </w:p>
    <w:p w:rsidR="00096CBC" w:rsidRPr="009538F6" w:rsidRDefault="00096CBC" w:rsidP="009538F6"/>
    <w:p w:rsidR="008F01B7" w:rsidRPr="00F72423" w:rsidRDefault="00096CBC" w:rsidP="000D3910">
      <w:r w:rsidRPr="009538F6">
        <w:t xml:space="preserve">Såfremt Firma misligholder sine forpligtigelser i henhold til </w:t>
      </w:r>
      <w:r w:rsidR="00887A73">
        <w:t>rammeaftalen</w:t>
      </w:r>
      <w:r w:rsidRPr="009538F6">
        <w:t xml:space="preserve"> kan leverancen blive a</w:t>
      </w:r>
      <w:r w:rsidRPr="009538F6">
        <w:t>f</w:t>
      </w:r>
      <w:r w:rsidRPr="009538F6">
        <w:t xml:space="preserve">vist. Endvidere er </w:t>
      </w:r>
      <w:r w:rsidRPr="00F72423">
        <w:t xml:space="preserve">Kommunen berettiget til erstatning for et hvert tab efter dansk rets almindelige regler og kan kræve forholdsmæssigt afslag, foretage modregning, foretage erstatningskøb, </w:t>
      </w:r>
      <w:r w:rsidR="00067AC1" w:rsidRPr="00F72423">
        <w:t>tilb</w:t>
      </w:r>
      <w:r w:rsidR="00067AC1" w:rsidRPr="00F72423">
        <w:t>a</w:t>
      </w:r>
      <w:r w:rsidR="00067AC1" w:rsidRPr="00F72423">
        <w:t xml:space="preserve">geholde vederlag, </w:t>
      </w:r>
      <w:r w:rsidR="00733EDB" w:rsidRPr="00F72423">
        <w:t xml:space="preserve">modtage erstatning eller </w:t>
      </w:r>
      <w:proofErr w:type="spellStart"/>
      <w:r w:rsidRPr="00F72423">
        <w:t>omlevering</w:t>
      </w:r>
      <w:proofErr w:type="spellEnd"/>
      <w:r w:rsidRPr="00F72423">
        <w:t xml:space="preserve"> mv</w:t>
      </w:r>
      <w:r w:rsidR="00067AC1" w:rsidRPr="00F72423">
        <w:t>. Det</w:t>
      </w:r>
      <w:r w:rsidRPr="00F72423">
        <w:t xml:space="preserve"> forudsættes, at reglerne herom kan bringes i anvendelse samtidigt således, at modregning, erstatning, erstatningskøb for firmas re</w:t>
      </w:r>
      <w:r w:rsidRPr="00F72423">
        <w:t>g</w:t>
      </w:r>
      <w:r w:rsidRPr="00F72423">
        <w:t xml:space="preserve">ning, </w:t>
      </w:r>
      <w:r w:rsidR="00067AC1" w:rsidRPr="00F72423">
        <w:t xml:space="preserve">tilbageholdelse af vederlag, </w:t>
      </w:r>
      <w:r w:rsidRPr="00F72423">
        <w:t xml:space="preserve">forholdsmæssigt afslag mv. </w:t>
      </w:r>
      <w:r w:rsidR="008F01B7" w:rsidRPr="00F72423">
        <w:t>i</w:t>
      </w:r>
      <w:r w:rsidRPr="00F72423">
        <w:t>kke udelukker hinanden.</w:t>
      </w:r>
    </w:p>
    <w:p w:rsidR="00F815EB" w:rsidRPr="009538F6" w:rsidRDefault="00F815EB" w:rsidP="009538F6"/>
    <w:p w:rsidR="00742734" w:rsidRDefault="0017175E" w:rsidP="000D3910">
      <w:pPr>
        <w:pStyle w:val="Overskrift3"/>
      </w:pPr>
      <w:bookmarkStart w:id="84" w:name="_Toc414964312"/>
      <w:bookmarkStart w:id="85" w:name="_Toc420915024"/>
      <w:r w:rsidRPr="0017175E">
        <w:t>§ 1</w:t>
      </w:r>
      <w:r w:rsidR="000D3910">
        <w:t>3</w:t>
      </w:r>
      <w:r w:rsidRPr="0017175E">
        <w:t xml:space="preserve">.1 </w:t>
      </w:r>
      <w:r w:rsidR="002A7912" w:rsidRPr="003455EC">
        <w:t>Overgang til ny leverandør</w:t>
      </w:r>
      <w:bookmarkEnd w:id="84"/>
      <w:bookmarkEnd w:id="85"/>
    </w:p>
    <w:p w:rsidR="002A7912" w:rsidRPr="009538F6" w:rsidRDefault="002A7912" w:rsidP="009538F6">
      <w:r w:rsidRPr="009538F6">
        <w:t xml:space="preserve">Uanset årsagen til ophøret af </w:t>
      </w:r>
      <w:r w:rsidR="00887A73">
        <w:t>rammeaftalen</w:t>
      </w:r>
      <w:r w:rsidRPr="009538F6">
        <w:t xml:space="preserve"> er Firma i én overgangsperiode forpligtig</w:t>
      </w:r>
      <w:r w:rsidR="005400E9" w:rsidRPr="009538F6">
        <w:t>et til at var</w:t>
      </w:r>
      <w:r w:rsidR="005400E9" w:rsidRPr="009538F6">
        <w:t>e</w:t>
      </w:r>
      <w:r w:rsidR="005400E9" w:rsidRPr="009538F6">
        <w:t>tage leverancerne, som er omfattet af rammeaftalen med rimeligt varsel kan overdrages til tredj</w:t>
      </w:r>
      <w:r w:rsidR="005400E9" w:rsidRPr="009538F6">
        <w:t>e</w:t>
      </w:r>
      <w:r w:rsidR="005400E9" w:rsidRPr="009538F6">
        <w:t xml:space="preserve">mand. </w:t>
      </w:r>
    </w:p>
    <w:p w:rsidR="005400E9" w:rsidRPr="009538F6" w:rsidRDefault="005400E9" w:rsidP="009538F6"/>
    <w:p w:rsidR="005400E9" w:rsidRPr="009538F6" w:rsidRDefault="005400E9" w:rsidP="009538F6">
      <w:r w:rsidRPr="009538F6">
        <w:t>Firma er ved rammeaftalens ophør, uanset årsagen hertil, forpligtiget til aktivt og på absolut bedste vis at medvirke til, at opgaven overgår til tredjemand uden problemer.</w:t>
      </w:r>
    </w:p>
    <w:p w:rsidR="005400E9" w:rsidRPr="009538F6" w:rsidRDefault="005400E9" w:rsidP="009538F6"/>
    <w:p w:rsidR="005400E9" w:rsidRPr="00F72423" w:rsidRDefault="005400E9" w:rsidP="009538F6">
      <w:r w:rsidRPr="009538F6">
        <w:lastRenderedPageBreak/>
        <w:t xml:space="preserve">Kommunen har således krav på, og Firma er forpligtiget til at overdrage alle relevante materialer, </w:t>
      </w:r>
      <w:r w:rsidRPr="00F72423">
        <w:t>informationer, data</w:t>
      </w:r>
      <w:r w:rsidR="00E628F9" w:rsidRPr="00F72423">
        <w:t>, statistik</w:t>
      </w:r>
      <w:r w:rsidRPr="00F72423">
        <w:t xml:space="preserve"> mv. med henblik på at sikre, at opgaven kan videreføres uden gener for Kommunen/Borger</w:t>
      </w:r>
      <w:r w:rsidR="00AB5ADA" w:rsidRPr="00F72423">
        <w:t>ne</w:t>
      </w:r>
      <w:r w:rsidRPr="00F72423">
        <w:t xml:space="preserve"> samt data som måtte være nødvendigt for </w:t>
      </w:r>
      <w:r w:rsidR="00BE43E1" w:rsidRPr="00F72423">
        <w:t>at gennemføre nyt udbud.</w:t>
      </w:r>
    </w:p>
    <w:p w:rsidR="00067AC1" w:rsidRPr="00F72423" w:rsidRDefault="00067AC1" w:rsidP="009538F6"/>
    <w:p w:rsidR="00742734" w:rsidRDefault="00342407" w:rsidP="000D3910">
      <w:pPr>
        <w:pStyle w:val="Overskrift3"/>
      </w:pPr>
      <w:bookmarkStart w:id="86" w:name="_Toc414964314"/>
      <w:bookmarkStart w:id="87" w:name="_Toc420915025"/>
      <w:r>
        <w:t>§ 1</w:t>
      </w:r>
      <w:r w:rsidR="0056296F">
        <w:t>4</w:t>
      </w:r>
      <w:r>
        <w:t xml:space="preserve"> </w:t>
      </w:r>
      <w:r w:rsidR="00BE43E1" w:rsidRPr="00E628F9">
        <w:t>Statistik</w:t>
      </w:r>
      <w:bookmarkEnd w:id="86"/>
      <w:bookmarkEnd w:id="87"/>
    </w:p>
    <w:p w:rsidR="008F63C3" w:rsidRPr="0077288A" w:rsidRDefault="008F63C3" w:rsidP="000D3910">
      <w:pPr>
        <w:rPr>
          <w:color w:val="FF0000"/>
        </w:rPr>
      </w:pPr>
      <w:r w:rsidRPr="0077288A">
        <w:t xml:space="preserve">Statistik skal fremsendes </w:t>
      </w:r>
      <w:r w:rsidR="000D3910" w:rsidRPr="000D3910">
        <w:t>1</w:t>
      </w:r>
      <w:r w:rsidRPr="000D3910">
        <w:t xml:space="preserve"> gange </w:t>
      </w:r>
      <w:r w:rsidRPr="0077288A">
        <w:t xml:space="preserve">årligt til </w:t>
      </w:r>
      <w:r w:rsidR="00342407" w:rsidRPr="000D3910">
        <w:t>K</w:t>
      </w:r>
      <w:r w:rsidRPr="000D3910">
        <w:t xml:space="preserve">ommunen. Statistikken sendes primo juli. </w:t>
      </w:r>
    </w:p>
    <w:p w:rsidR="008F63C3" w:rsidRPr="0077288A" w:rsidRDefault="008F63C3" w:rsidP="009538F6"/>
    <w:p w:rsidR="008F63C3" w:rsidRPr="0077288A" w:rsidRDefault="008F63C3" w:rsidP="009538F6">
      <w:r w:rsidRPr="0077288A">
        <w:t xml:space="preserve">Statistikken </w:t>
      </w:r>
      <w:r w:rsidR="0077288A">
        <w:t>skal være</w:t>
      </w:r>
      <w:r w:rsidRPr="0077288A">
        <w:t xml:space="preserve"> inddelt på måneder og indeholde:</w:t>
      </w:r>
    </w:p>
    <w:p w:rsidR="008F63C3" w:rsidRPr="0077288A" w:rsidRDefault="008F63C3" w:rsidP="00342407">
      <w:pPr>
        <w:pStyle w:val="Punkttegn"/>
        <w:ind w:left="360"/>
      </w:pPr>
      <w:r w:rsidRPr="0077288A">
        <w:t>Forbrug pr. varenummer med varenavn</w:t>
      </w:r>
      <w:r w:rsidR="0077288A">
        <w:t xml:space="preserve"> eller ydelse</w:t>
      </w:r>
    </w:p>
    <w:p w:rsidR="008F63C3" w:rsidRPr="0077288A" w:rsidRDefault="008F63C3" w:rsidP="00342407">
      <w:pPr>
        <w:pStyle w:val="Punkttegn"/>
        <w:ind w:left="360"/>
      </w:pPr>
      <w:r w:rsidRPr="0077288A">
        <w:t>Forbrug pr</w:t>
      </w:r>
      <w:r w:rsidR="0077288A">
        <w:t>.</w:t>
      </w:r>
      <w:r w:rsidRPr="0077288A">
        <w:t xml:space="preserve"> delaftale</w:t>
      </w:r>
    </w:p>
    <w:p w:rsidR="008F63C3" w:rsidRPr="0077288A" w:rsidRDefault="008F63C3" w:rsidP="006144D4">
      <w:pPr>
        <w:pStyle w:val="Punkttegn"/>
        <w:ind w:left="360"/>
      </w:pPr>
      <w:r w:rsidRPr="0077288A">
        <w:t>Udlevering</w:t>
      </w:r>
      <w:r w:rsidR="00C70EB9">
        <w:t>s</w:t>
      </w:r>
      <w:r w:rsidRPr="0077288A">
        <w:t>sted inddelt på</w:t>
      </w:r>
      <w:r w:rsidR="006144D4">
        <w:t xml:space="preserve"> </w:t>
      </w:r>
      <w:r w:rsidR="0077288A">
        <w:t>Kommunen</w:t>
      </w:r>
      <w:r w:rsidRPr="0077288A">
        <w:t>s adresser</w:t>
      </w:r>
      <w:r w:rsidR="0077288A">
        <w:t xml:space="preserve"> (EAN nr.)</w:t>
      </w:r>
    </w:p>
    <w:p w:rsidR="008F63C3" w:rsidRPr="0077288A" w:rsidRDefault="008F63C3" w:rsidP="009538F6"/>
    <w:p w:rsidR="008F63C3" w:rsidRPr="0077288A" w:rsidRDefault="008F63C3" w:rsidP="009538F6">
      <w:r w:rsidRPr="0077288A">
        <w:t>Forbruge</w:t>
      </w:r>
      <w:r w:rsidR="006144D4">
        <w:t>t skal være opgjort pr. styk/ydelse</w:t>
      </w:r>
      <w:r w:rsidRPr="0077288A">
        <w:t xml:space="preserve"> og total omsætning</w:t>
      </w:r>
      <w:r w:rsidR="00C70EB9">
        <w:t xml:space="preserve"> pr. udleveringssted.</w:t>
      </w:r>
    </w:p>
    <w:p w:rsidR="008F63C3" w:rsidRPr="0077288A" w:rsidRDefault="008F63C3" w:rsidP="009538F6"/>
    <w:p w:rsidR="00742734" w:rsidRDefault="006144D4" w:rsidP="000D3910">
      <w:pPr>
        <w:pStyle w:val="Overskrift3"/>
      </w:pPr>
      <w:bookmarkStart w:id="88" w:name="_Toc414964315"/>
      <w:bookmarkStart w:id="89" w:name="_Toc420915026"/>
      <w:r w:rsidRPr="006144D4">
        <w:t>§ 1</w:t>
      </w:r>
      <w:r w:rsidR="0056296F">
        <w:t>5</w:t>
      </w:r>
      <w:r w:rsidRPr="006144D4">
        <w:t xml:space="preserve"> </w:t>
      </w:r>
      <w:r w:rsidR="00DD2A0C" w:rsidRPr="006144D4">
        <w:t>Tavshedspligt</w:t>
      </w:r>
      <w:bookmarkEnd w:id="88"/>
      <w:bookmarkEnd w:id="89"/>
    </w:p>
    <w:p w:rsidR="00DD2A0C" w:rsidRDefault="00887A73" w:rsidP="009538F6">
      <w:r>
        <w:t>Rammeaftalen</w:t>
      </w:r>
      <w:r w:rsidR="00DD2A0C" w:rsidRPr="009538F6">
        <w:t xml:space="preserve"> er fortrolig og må hverken helt eller delvist offentliggøres uden at Firma og Komm</w:t>
      </w:r>
      <w:r w:rsidR="00DD2A0C" w:rsidRPr="009538F6">
        <w:t>u</w:t>
      </w:r>
      <w:r w:rsidR="00DD2A0C" w:rsidRPr="009538F6">
        <w:t>nen på forhånd og skriftligt har indgået aftale herom. Dette gælder dog ikke offentlig</w:t>
      </w:r>
      <w:r w:rsidR="0018610B">
        <w:t>gørelse af en bekendtgørelse,</w:t>
      </w:r>
      <w:r w:rsidR="00DD2A0C" w:rsidRPr="009538F6">
        <w:t xml:space="preserve"> eller </w:t>
      </w:r>
      <w:r w:rsidR="00DD2A0C" w:rsidRPr="0018610B">
        <w:t xml:space="preserve">såfremt tredjepart forlanger og får medhold i begæring om aktindsigt i </w:t>
      </w:r>
      <w:r w:rsidR="00920D2E" w:rsidRPr="0018610B">
        <w:t>ra</w:t>
      </w:r>
      <w:r w:rsidR="00920D2E" w:rsidRPr="0018610B">
        <w:t>m</w:t>
      </w:r>
      <w:r w:rsidR="00920D2E" w:rsidRPr="0018610B">
        <w:t>meaftalen</w:t>
      </w:r>
      <w:r w:rsidR="00DD2A0C" w:rsidRPr="0018610B">
        <w:t xml:space="preserve"> i henhold til forvaltningslovens eller offentlighedslovens regler. </w:t>
      </w:r>
    </w:p>
    <w:p w:rsidR="00F815EB" w:rsidRPr="0018610B" w:rsidRDefault="00F815EB" w:rsidP="009538F6"/>
    <w:p w:rsidR="00742734" w:rsidRDefault="0018610B" w:rsidP="00B15F76">
      <w:pPr>
        <w:pStyle w:val="Overskrift3"/>
      </w:pPr>
      <w:bookmarkStart w:id="90" w:name="_Toc414964316"/>
      <w:bookmarkStart w:id="91" w:name="_Toc420915027"/>
      <w:r w:rsidRPr="0018610B">
        <w:t>§ 1</w:t>
      </w:r>
      <w:r w:rsidR="0056296F">
        <w:t>6</w:t>
      </w:r>
      <w:r w:rsidRPr="0018610B">
        <w:t xml:space="preserve"> </w:t>
      </w:r>
      <w:r w:rsidR="00064731">
        <w:t>P</w:t>
      </w:r>
      <w:r w:rsidR="00064731" w:rsidRPr="009538F6">
        <w:t>rodukt-, person- og erhvervsansvar</w:t>
      </w:r>
      <w:r w:rsidR="00064731">
        <w:t>sf</w:t>
      </w:r>
      <w:r w:rsidR="008A5C61">
        <w:t>orsikring</w:t>
      </w:r>
      <w:bookmarkEnd w:id="90"/>
      <w:bookmarkEnd w:id="91"/>
    </w:p>
    <w:p w:rsidR="00DD2A0C" w:rsidRPr="009538F6" w:rsidRDefault="00974A2F" w:rsidP="009538F6">
      <w:r w:rsidRPr="009538F6">
        <w:t>Kommunen</w:t>
      </w:r>
      <w:r w:rsidR="00DD2A0C" w:rsidRPr="009538F6">
        <w:t xml:space="preserve"> forudsætter med underskrivelsen af </w:t>
      </w:r>
      <w:r w:rsidR="00887A73">
        <w:t>rammeaftalen</w:t>
      </w:r>
      <w:r w:rsidR="00DD2A0C" w:rsidRPr="009538F6">
        <w:t>, at</w:t>
      </w:r>
      <w:r w:rsidR="00DD2A0C" w:rsidRPr="009538F6">
        <w:rPr>
          <w:iCs/>
        </w:rPr>
        <w:t xml:space="preserve"> </w:t>
      </w:r>
      <w:r w:rsidRPr="009538F6">
        <w:rPr>
          <w:iCs/>
        </w:rPr>
        <w:t>Firma</w:t>
      </w:r>
      <w:r w:rsidR="00DD2A0C" w:rsidRPr="009538F6">
        <w:t xml:space="preserve"> har erhvervet forsikring</w:t>
      </w:r>
      <w:r w:rsidR="00DD2A0C" w:rsidRPr="009538F6">
        <w:t>s</w:t>
      </w:r>
      <w:r w:rsidR="00DD2A0C" w:rsidRPr="009538F6">
        <w:t>mæssig dækning af produkt-, person- og erhvervsansvar i et af Finanstilsynet anerkendt forsi</w:t>
      </w:r>
      <w:r w:rsidR="00DD2A0C" w:rsidRPr="009538F6">
        <w:t>k</w:t>
      </w:r>
      <w:r w:rsidR="00DD2A0C" w:rsidRPr="009538F6">
        <w:t xml:space="preserve">ringsselskab eller tilsvarende dækkende tingsskade på minimum kr. </w:t>
      </w:r>
      <w:r w:rsidR="00A07A3C">
        <w:t xml:space="preserve">5 </w:t>
      </w:r>
      <w:r w:rsidR="00DD2A0C" w:rsidRPr="009538F6">
        <w:t>mio. og dækkende perso</w:t>
      </w:r>
      <w:r w:rsidR="00DD2A0C" w:rsidRPr="009538F6">
        <w:t>n</w:t>
      </w:r>
      <w:r w:rsidR="00DD2A0C" w:rsidRPr="009538F6">
        <w:t xml:space="preserve">skade på minimum kr. </w:t>
      </w:r>
      <w:r w:rsidR="00A07A3C">
        <w:t>5</w:t>
      </w:r>
      <w:r w:rsidR="00DD2A0C" w:rsidRPr="004A316C">
        <w:rPr>
          <w:color w:val="FF0000"/>
        </w:rPr>
        <w:t xml:space="preserve"> </w:t>
      </w:r>
      <w:r w:rsidR="00DD2A0C" w:rsidRPr="009538F6">
        <w:t>mio. pr. skadebegivenhed.</w:t>
      </w:r>
      <w:r w:rsidR="00DD2A0C" w:rsidRPr="009538F6">
        <w:rPr>
          <w:iCs/>
        </w:rPr>
        <w:t xml:space="preserve"> </w:t>
      </w:r>
      <w:r w:rsidRPr="009538F6">
        <w:rPr>
          <w:iCs/>
        </w:rPr>
        <w:t>Firma</w:t>
      </w:r>
      <w:r w:rsidR="00DD2A0C" w:rsidRPr="009538F6">
        <w:rPr>
          <w:iCs/>
        </w:rPr>
        <w:t xml:space="preserve">s </w:t>
      </w:r>
      <w:r w:rsidR="00DD2A0C" w:rsidRPr="009538F6">
        <w:t>ansvar er dog ikke begrænset hertil, og</w:t>
      </w:r>
      <w:r w:rsidR="00DD2A0C" w:rsidRPr="009538F6">
        <w:rPr>
          <w:iCs/>
        </w:rPr>
        <w:t xml:space="preserve"> </w:t>
      </w:r>
      <w:r w:rsidR="00F70E24">
        <w:rPr>
          <w:iCs/>
        </w:rPr>
        <w:t>Firma</w:t>
      </w:r>
      <w:r w:rsidR="00DD2A0C" w:rsidRPr="009538F6">
        <w:rPr>
          <w:iCs/>
        </w:rPr>
        <w:t xml:space="preserve">s </w:t>
      </w:r>
      <w:r w:rsidR="00DD2A0C" w:rsidRPr="009538F6">
        <w:t xml:space="preserve">eventuelle selvrisiko må ikke overstige </w:t>
      </w:r>
      <w:r w:rsidR="006257D0">
        <w:t>kr.</w:t>
      </w:r>
      <w:bookmarkStart w:id="92" w:name="_GoBack"/>
      <w:bookmarkEnd w:id="92"/>
      <w:r w:rsidR="00DD2A0C" w:rsidRPr="00A07A3C">
        <w:t xml:space="preserve"> 100.000</w:t>
      </w:r>
      <w:r w:rsidR="00DD2A0C" w:rsidRPr="009538F6">
        <w:t xml:space="preserve"> pr. skade.</w:t>
      </w:r>
      <w:r w:rsidR="00DD2A0C" w:rsidRPr="009538F6">
        <w:rPr>
          <w:iCs/>
        </w:rPr>
        <w:t xml:space="preserve"> </w:t>
      </w:r>
    </w:p>
    <w:p w:rsidR="00974A2F" w:rsidRPr="009538F6" w:rsidRDefault="00974A2F" w:rsidP="009538F6"/>
    <w:p w:rsidR="00974A2F" w:rsidRPr="009538F6" w:rsidRDefault="00974A2F" w:rsidP="009538F6">
      <w:r w:rsidRPr="009538F6">
        <w:t xml:space="preserve">Dokumentation for forsikringsforhold skal fremsendes senest ved indgåelse af </w:t>
      </w:r>
      <w:r w:rsidR="00887A73">
        <w:t>rammeaftalen</w:t>
      </w:r>
      <w:r w:rsidRPr="009538F6">
        <w:t>.</w:t>
      </w:r>
      <w:r w:rsidRPr="009538F6">
        <w:rPr>
          <w:iCs/>
        </w:rPr>
        <w:t xml:space="preserve"> </w:t>
      </w:r>
      <w:r w:rsidR="00F70E24">
        <w:rPr>
          <w:iCs/>
        </w:rPr>
        <w:t>Fi</w:t>
      </w:r>
      <w:r w:rsidR="00F70E24">
        <w:rPr>
          <w:iCs/>
        </w:rPr>
        <w:t>r</w:t>
      </w:r>
      <w:r w:rsidR="00F70E24">
        <w:rPr>
          <w:iCs/>
        </w:rPr>
        <w:t>ma</w:t>
      </w:r>
      <w:r w:rsidRPr="009538F6">
        <w:t xml:space="preserve"> er forpligtet til i hele rammeaftalens periode at opretholde denne forsikringsdækning, og</w:t>
      </w:r>
      <w:r w:rsidRPr="009538F6">
        <w:rPr>
          <w:iCs/>
        </w:rPr>
        <w:t xml:space="preserve"> ordr</w:t>
      </w:r>
      <w:r w:rsidRPr="009538F6">
        <w:rPr>
          <w:iCs/>
        </w:rPr>
        <w:t>e</w:t>
      </w:r>
      <w:r w:rsidRPr="009538F6">
        <w:rPr>
          <w:iCs/>
        </w:rPr>
        <w:t>giver</w:t>
      </w:r>
      <w:r w:rsidRPr="009538F6">
        <w:t xml:space="preserve"> forbeholder sig ret til under rammeaftalens løbetid at afkræve</w:t>
      </w:r>
      <w:r w:rsidRPr="009538F6">
        <w:rPr>
          <w:iCs/>
        </w:rPr>
        <w:t xml:space="preserve"> </w:t>
      </w:r>
      <w:r w:rsidR="00F70E24">
        <w:rPr>
          <w:iCs/>
        </w:rPr>
        <w:t>Firma</w:t>
      </w:r>
      <w:r w:rsidRPr="009538F6">
        <w:t xml:space="preserve"> dokumentation herfor.</w:t>
      </w:r>
    </w:p>
    <w:p w:rsidR="00DD2A0C" w:rsidRPr="009538F6" w:rsidRDefault="00DD2A0C" w:rsidP="009538F6"/>
    <w:p w:rsidR="00DD2A0C" w:rsidRPr="009538F6" w:rsidRDefault="00DD2A0C" w:rsidP="009538F6">
      <w:r w:rsidRPr="009538F6">
        <w:t>Såfremt</w:t>
      </w:r>
      <w:r w:rsidRPr="009538F6">
        <w:rPr>
          <w:iCs/>
        </w:rPr>
        <w:t xml:space="preserve"> </w:t>
      </w:r>
      <w:r w:rsidR="00974A2F" w:rsidRPr="009538F6">
        <w:rPr>
          <w:iCs/>
        </w:rPr>
        <w:t>Firma</w:t>
      </w:r>
      <w:r w:rsidRPr="009538F6">
        <w:t xml:space="preserve"> ikke er registreret i Danmark, skal</w:t>
      </w:r>
      <w:r w:rsidR="00974A2F" w:rsidRPr="009538F6">
        <w:rPr>
          <w:iCs/>
        </w:rPr>
        <w:t xml:space="preserve"> Firma</w:t>
      </w:r>
      <w:r w:rsidRPr="009538F6">
        <w:rPr>
          <w:iCs/>
        </w:rPr>
        <w:t xml:space="preserve"> </w:t>
      </w:r>
      <w:r w:rsidRPr="009538F6">
        <w:t>overfor</w:t>
      </w:r>
      <w:r w:rsidRPr="009538F6">
        <w:rPr>
          <w:iCs/>
        </w:rPr>
        <w:t xml:space="preserve"> </w:t>
      </w:r>
      <w:r w:rsidR="00974A2F" w:rsidRPr="009538F6">
        <w:rPr>
          <w:iCs/>
        </w:rPr>
        <w:t>Kommunen</w:t>
      </w:r>
      <w:r w:rsidRPr="009538F6">
        <w:rPr>
          <w:iCs/>
        </w:rPr>
        <w:t xml:space="preserve"> </w:t>
      </w:r>
      <w:r w:rsidRPr="009538F6">
        <w:t>udstede en garanti for at</w:t>
      </w:r>
      <w:r w:rsidRPr="009538F6">
        <w:rPr>
          <w:iCs/>
        </w:rPr>
        <w:t xml:space="preserve"> </w:t>
      </w:r>
      <w:r w:rsidR="00F70E24">
        <w:rPr>
          <w:iCs/>
        </w:rPr>
        <w:t>Firma</w:t>
      </w:r>
      <w:r w:rsidRPr="009538F6">
        <w:t xml:space="preserve"> er omfattet af den forsikringsdækning, som er angivet ovenfor, og at</w:t>
      </w:r>
      <w:r w:rsidRPr="009538F6">
        <w:rPr>
          <w:iCs/>
        </w:rPr>
        <w:t xml:space="preserve"> </w:t>
      </w:r>
      <w:r w:rsidR="00974A2F" w:rsidRPr="009538F6">
        <w:rPr>
          <w:iCs/>
        </w:rPr>
        <w:t>Firma</w:t>
      </w:r>
      <w:r w:rsidRPr="009538F6">
        <w:t xml:space="preserve"> - i fald forsi</w:t>
      </w:r>
      <w:r w:rsidRPr="009538F6">
        <w:t>k</w:t>
      </w:r>
      <w:r w:rsidRPr="009538F6">
        <w:t xml:space="preserve">ringen opsiges eller bortfalder - forpligter </w:t>
      </w:r>
      <w:r w:rsidR="00974A2F" w:rsidRPr="009538F6">
        <w:t>Firma</w:t>
      </w:r>
      <w:r w:rsidRPr="009538F6">
        <w:t xml:space="preserve"> sig til straks at informere</w:t>
      </w:r>
      <w:r w:rsidRPr="009538F6">
        <w:rPr>
          <w:iCs/>
        </w:rPr>
        <w:t xml:space="preserve"> ordregiver</w:t>
      </w:r>
      <w:r w:rsidRPr="009538F6">
        <w:t xml:space="preserve"> herom.</w:t>
      </w:r>
    </w:p>
    <w:p w:rsidR="00DD2A0C" w:rsidRPr="009538F6" w:rsidRDefault="00DD2A0C" w:rsidP="009538F6"/>
    <w:p w:rsidR="00DD2A0C" w:rsidRDefault="00DD2A0C" w:rsidP="009538F6">
      <w:r w:rsidRPr="009538F6">
        <w:t>Manglende forsikringsdækning vil være at betragte s</w:t>
      </w:r>
      <w:r w:rsidR="00974A2F" w:rsidRPr="009538F6">
        <w:t>om en væsentlig misligholdelse.</w:t>
      </w:r>
    </w:p>
    <w:p w:rsidR="00F815EB" w:rsidRDefault="00F815EB" w:rsidP="009538F6"/>
    <w:p w:rsidR="00742734" w:rsidRDefault="0018610B" w:rsidP="000D3910">
      <w:pPr>
        <w:pStyle w:val="Overskrift3"/>
      </w:pPr>
      <w:bookmarkStart w:id="93" w:name="_Toc414964317"/>
      <w:bookmarkStart w:id="94" w:name="_Toc420915028"/>
      <w:r w:rsidRPr="0018610B">
        <w:t xml:space="preserve">§ </w:t>
      </w:r>
      <w:r w:rsidR="000D3910">
        <w:t>1</w:t>
      </w:r>
      <w:r w:rsidR="0056296F">
        <w:t>7</w:t>
      </w:r>
      <w:r w:rsidR="00F34B48">
        <w:t xml:space="preserve"> </w:t>
      </w:r>
      <w:r w:rsidR="00844C0C" w:rsidRPr="0018610B">
        <w:t>Love og myndighedskrav m.m.</w:t>
      </w:r>
      <w:bookmarkEnd w:id="93"/>
      <w:bookmarkEnd w:id="94"/>
    </w:p>
    <w:p w:rsidR="00844C0C" w:rsidRPr="009538F6" w:rsidRDefault="00844C0C" w:rsidP="009538F6">
      <w:r w:rsidRPr="009538F6">
        <w:t>Firma er forpligtet til og ansvarlig for at overholde de til enhver tid gældende direktiver, love, b</w:t>
      </w:r>
      <w:r w:rsidRPr="009538F6">
        <w:t>e</w:t>
      </w:r>
      <w:r w:rsidRPr="009538F6">
        <w:t>kendtgørelser, myndighedskrav, offentlige påbud, regulativer</w:t>
      </w:r>
      <w:r w:rsidR="00AC5AD0">
        <w:t xml:space="preserve">, tekniske </w:t>
      </w:r>
      <w:r w:rsidR="00F34B48">
        <w:t>forskrifter</w:t>
      </w:r>
      <w:r w:rsidRPr="009538F6">
        <w:t xml:space="preserve"> og diverse sta</w:t>
      </w:r>
      <w:r w:rsidRPr="009538F6">
        <w:t>n</w:t>
      </w:r>
      <w:r w:rsidRPr="009538F6">
        <w:t>darder såvel på aftaletidspunktet som i aftaleperioden.</w:t>
      </w:r>
    </w:p>
    <w:p w:rsidR="00844C0C" w:rsidRPr="009538F6" w:rsidRDefault="00844C0C" w:rsidP="009538F6"/>
    <w:p w:rsidR="00844C0C" w:rsidRDefault="00844C0C" w:rsidP="009538F6">
      <w:r w:rsidRPr="009538F6">
        <w:lastRenderedPageBreak/>
        <w:t xml:space="preserve">Firma </w:t>
      </w:r>
      <w:r w:rsidRPr="00F72423">
        <w:t>indestår for</w:t>
      </w:r>
      <w:r w:rsidR="00B9440A" w:rsidRPr="00F72423">
        <w:t>,</w:t>
      </w:r>
      <w:r w:rsidRPr="00F72423">
        <w:t xml:space="preserve"> at </w:t>
      </w:r>
      <w:r w:rsidR="00B9440A" w:rsidRPr="00F72423">
        <w:t>dens varer/ydelser</w:t>
      </w:r>
      <w:r w:rsidR="00B9440A" w:rsidRPr="00F72423" w:rsidDel="00B9440A">
        <w:t xml:space="preserve"> </w:t>
      </w:r>
      <w:r w:rsidRPr="00F72423">
        <w:t>ikke krænker andres rettigheder</w:t>
      </w:r>
      <w:r w:rsidR="00B9440A" w:rsidRPr="00F72423">
        <w:t>, og at firmaets</w:t>
      </w:r>
      <w:r w:rsidRPr="00F72423">
        <w:t xml:space="preserve"> leverede </w:t>
      </w:r>
      <w:r w:rsidR="00B9440A" w:rsidRPr="00F72423">
        <w:t>varer/ydelser</w:t>
      </w:r>
      <w:r w:rsidR="00B9440A" w:rsidRPr="00F72423" w:rsidDel="00B9440A">
        <w:t xml:space="preserve"> </w:t>
      </w:r>
      <w:r w:rsidRPr="00F72423">
        <w:t>er uden fejl og mangler</w:t>
      </w:r>
      <w:r w:rsidR="00B9440A" w:rsidRPr="00F72423">
        <w:t>,</w:t>
      </w:r>
      <w:r w:rsidRPr="00F72423">
        <w:t xml:space="preserve"> samt i overensstemmelse med kravene og beskrivelserne i rammeaftalen.</w:t>
      </w:r>
    </w:p>
    <w:p w:rsidR="00F815EB" w:rsidRPr="009538F6" w:rsidRDefault="00F815EB" w:rsidP="009538F6"/>
    <w:p w:rsidR="00742734" w:rsidRDefault="008A5C61" w:rsidP="000D3910">
      <w:pPr>
        <w:pStyle w:val="Overskrift3"/>
      </w:pPr>
      <w:bookmarkStart w:id="95" w:name="_Toc414964318"/>
      <w:bookmarkStart w:id="96" w:name="_Toc420915029"/>
      <w:r>
        <w:t xml:space="preserve">§ </w:t>
      </w:r>
      <w:r w:rsidR="00A561C6">
        <w:t>1</w:t>
      </w:r>
      <w:r w:rsidR="0056296F">
        <w:t>8</w:t>
      </w:r>
      <w:r>
        <w:t xml:space="preserve"> </w:t>
      </w:r>
      <w:r w:rsidR="00844C0C" w:rsidRPr="009538F6">
        <w:t>Underleverandører</w:t>
      </w:r>
      <w:bookmarkEnd w:id="95"/>
      <w:bookmarkEnd w:id="96"/>
    </w:p>
    <w:p w:rsidR="00844C0C" w:rsidRPr="009538F6" w:rsidRDefault="00844C0C" w:rsidP="009538F6">
      <w:r w:rsidRPr="009538F6">
        <w:t>Firmas anvendelse af underleverandører skal på forhånd skriftligt godkendes af Kommunen, s</w:t>
      </w:r>
      <w:r w:rsidRPr="009538F6">
        <w:t>å</w:t>
      </w:r>
      <w:r w:rsidRPr="009538F6">
        <w:t>fremt underleverandøren påtænkes at udføre dele af ydelsen/varen.</w:t>
      </w:r>
    </w:p>
    <w:p w:rsidR="00844C0C" w:rsidRPr="009538F6" w:rsidRDefault="00844C0C" w:rsidP="009538F6"/>
    <w:p w:rsidR="00844C0C" w:rsidRPr="009538F6" w:rsidRDefault="00844C0C" w:rsidP="009538F6">
      <w:r w:rsidRPr="009538F6">
        <w:t>Kommunen kræve</w:t>
      </w:r>
      <w:r w:rsidR="00067AC1">
        <w:t>r</w:t>
      </w:r>
      <w:r w:rsidRPr="009538F6">
        <w:t xml:space="preserve">, at eventuelle underleverandører skal opfylde samme krav som </w:t>
      </w:r>
      <w:r w:rsidR="00F70E24">
        <w:t>Firma</w:t>
      </w:r>
      <w:r w:rsidRPr="009538F6">
        <w:t xml:space="preserve">, og det </w:t>
      </w:r>
      <w:r w:rsidR="00067AC1">
        <w:t xml:space="preserve">er </w:t>
      </w:r>
      <w:r w:rsidR="00F70E24">
        <w:t>Firma</w:t>
      </w:r>
      <w:r w:rsidRPr="009538F6">
        <w:t>s ansvar at fremsende relevant dokumentation herfor til kommunen.</w:t>
      </w:r>
    </w:p>
    <w:p w:rsidR="00844C0C" w:rsidRPr="009538F6" w:rsidRDefault="00844C0C" w:rsidP="009538F6"/>
    <w:p w:rsidR="00844C0C" w:rsidRPr="009538F6" w:rsidRDefault="00844C0C" w:rsidP="009538F6">
      <w:r w:rsidRPr="009538F6">
        <w:t xml:space="preserve">Såfremt </w:t>
      </w:r>
      <w:r w:rsidR="00F70E24">
        <w:t>Firma</w:t>
      </w:r>
      <w:r w:rsidRPr="009538F6">
        <w:t xml:space="preserve"> anvender underleverandører til opfyldelsen af sine forpligtelser under rammeaftalen, garanterer </w:t>
      </w:r>
      <w:r w:rsidR="00F70E24">
        <w:t>Firma</w:t>
      </w:r>
      <w:r w:rsidRPr="009538F6">
        <w:t xml:space="preserve"> for opfyldelsen af </w:t>
      </w:r>
      <w:r w:rsidR="00887A73">
        <w:t>rammeaftalen</w:t>
      </w:r>
      <w:r w:rsidRPr="009538F6">
        <w:t xml:space="preserve"> i samme omfang, som hvis </w:t>
      </w:r>
      <w:r w:rsidR="00F70E24">
        <w:t>Firma</w:t>
      </w:r>
      <w:r w:rsidRPr="009538F6">
        <w:t xml:space="preserve"> selv havde u</w:t>
      </w:r>
      <w:r w:rsidRPr="009538F6">
        <w:t>d</w:t>
      </w:r>
      <w:r w:rsidRPr="009538F6">
        <w:t>ført opgaven.</w:t>
      </w:r>
    </w:p>
    <w:p w:rsidR="00844C0C" w:rsidRPr="009538F6" w:rsidRDefault="00844C0C" w:rsidP="009538F6"/>
    <w:p w:rsidR="00844C0C" w:rsidRDefault="00F70E24" w:rsidP="009538F6">
      <w:r>
        <w:t>Firma</w:t>
      </w:r>
      <w:r w:rsidR="00844C0C" w:rsidRPr="009538F6">
        <w:t xml:space="preserve"> hæfter for sine underleverandørers forhold på samme vis som for egne forhold.</w:t>
      </w:r>
    </w:p>
    <w:p w:rsidR="00F815EB" w:rsidRPr="009538F6" w:rsidRDefault="00F815EB" w:rsidP="009538F6"/>
    <w:p w:rsidR="00742734" w:rsidRDefault="00031A48" w:rsidP="000D3910">
      <w:pPr>
        <w:pStyle w:val="Overskrift3"/>
      </w:pPr>
      <w:bookmarkStart w:id="97" w:name="_Toc414964319"/>
      <w:bookmarkStart w:id="98" w:name="_Toc420915030"/>
      <w:r>
        <w:t xml:space="preserve">§ </w:t>
      </w:r>
      <w:r w:rsidR="0056296F">
        <w:t>19</w:t>
      </w:r>
      <w:r>
        <w:t xml:space="preserve"> </w:t>
      </w:r>
      <w:r w:rsidR="00844C0C" w:rsidRPr="009538F6">
        <w:t>Konsortium</w:t>
      </w:r>
      <w:bookmarkEnd w:id="97"/>
      <w:bookmarkEnd w:id="98"/>
    </w:p>
    <w:p w:rsidR="00844C0C" w:rsidRDefault="00844C0C" w:rsidP="009538F6">
      <w:r w:rsidRPr="009538F6">
        <w:t>Såfremt Firma er et konsortium, hæfter de i konsortiet deltagende fysiske/juridiske personer ub</w:t>
      </w:r>
      <w:r w:rsidRPr="009538F6">
        <w:t>e</w:t>
      </w:r>
      <w:r w:rsidRPr="009538F6">
        <w:t xml:space="preserve">grænset, solidarisk og direkte for opfyldelse af </w:t>
      </w:r>
      <w:r w:rsidR="00887A73">
        <w:t>rammeaftalen</w:t>
      </w:r>
      <w:r w:rsidRPr="009538F6">
        <w:t>.</w:t>
      </w:r>
    </w:p>
    <w:p w:rsidR="00F815EB" w:rsidRPr="009538F6" w:rsidRDefault="00F815EB" w:rsidP="009538F6"/>
    <w:p w:rsidR="00742734" w:rsidRDefault="00031A48" w:rsidP="000D3910">
      <w:pPr>
        <w:pStyle w:val="Overskrift3"/>
      </w:pPr>
      <w:bookmarkStart w:id="99" w:name="_Toc414964320"/>
      <w:bookmarkStart w:id="100" w:name="_Toc420915031"/>
      <w:r>
        <w:t>§ 2</w:t>
      </w:r>
      <w:r w:rsidR="0056296F">
        <w:t>0</w:t>
      </w:r>
      <w:r>
        <w:t xml:space="preserve"> </w:t>
      </w:r>
      <w:r w:rsidR="00844C0C" w:rsidRPr="009538F6">
        <w:t>Miljø</w:t>
      </w:r>
      <w:bookmarkEnd w:id="99"/>
      <w:bookmarkEnd w:id="100"/>
    </w:p>
    <w:p w:rsidR="00844C0C" w:rsidRPr="009538F6" w:rsidRDefault="00844C0C" w:rsidP="009538F6">
      <w:r w:rsidRPr="009538F6">
        <w:t xml:space="preserve">Firma garanterer, at alt hvad der bliver leveret under </w:t>
      </w:r>
      <w:r w:rsidR="00887A73">
        <w:t>rammeaftalen</w:t>
      </w:r>
      <w:r w:rsidR="009051AB">
        <w:t>,</w:t>
      </w:r>
      <w:r w:rsidRPr="009538F6">
        <w:t xml:space="preserve"> opfylder de til en hver tid gæ</w:t>
      </w:r>
      <w:r w:rsidRPr="009538F6">
        <w:t>l</w:t>
      </w:r>
      <w:r w:rsidRPr="009538F6">
        <w:t>dende miljøregler, -love, -bekendtgørelser,</w:t>
      </w:r>
      <w:r w:rsidR="009051AB">
        <w:t xml:space="preserve"> </w:t>
      </w:r>
      <w:r w:rsidRPr="009538F6">
        <w:t>EU-direktiver m.m.</w:t>
      </w:r>
      <w:r w:rsidR="009051AB">
        <w:t>,</w:t>
      </w:r>
      <w:r w:rsidRPr="009538F6">
        <w:t xml:space="preserve"> </w:t>
      </w:r>
      <w:r w:rsidR="009051AB">
        <w:t>som er gældende indenfor den/de pågældende varer/ydelser.</w:t>
      </w:r>
    </w:p>
    <w:p w:rsidR="00017EB5" w:rsidRPr="009538F6" w:rsidRDefault="00017EB5" w:rsidP="009538F6"/>
    <w:p w:rsidR="00017EB5" w:rsidRDefault="00017EB5" w:rsidP="009538F6">
      <w:r w:rsidRPr="009538F6">
        <w:t>På Kommunens forlangende skal Firma, uden udgifter for Kommunen, fremskaffe den dokument</w:t>
      </w:r>
      <w:r w:rsidRPr="009538F6">
        <w:t>a</w:t>
      </w:r>
      <w:r w:rsidRPr="009538F6">
        <w:t>tion, som Kommunen måtte ønske omkring en ydelse/vare, til brug for Kommunens miljøvurdering af ydelsen/varen.</w:t>
      </w:r>
    </w:p>
    <w:p w:rsidR="00F815EB" w:rsidRPr="009538F6" w:rsidRDefault="00F815EB" w:rsidP="009538F6"/>
    <w:p w:rsidR="00742734" w:rsidRDefault="000B6CD3" w:rsidP="000D3910">
      <w:pPr>
        <w:pStyle w:val="Overskrift3"/>
      </w:pPr>
      <w:bookmarkStart w:id="101" w:name="_Toc414964321"/>
      <w:bookmarkStart w:id="102" w:name="_Toc420915032"/>
      <w:r>
        <w:t>§ 2</w:t>
      </w:r>
      <w:r w:rsidR="0056296F">
        <w:t>1</w:t>
      </w:r>
      <w:r>
        <w:t xml:space="preserve"> </w:t>
      </w:r>
      <w:r w:rsidR="00017EB5" w:rsidRPr="009538F6">
        <w:t>Etisk ansvar</w:t>
      </w:r>
      <w:bookmarkEnd w:id="101"/>
      <w:bookmarkEnd w:id="102"/>
    </w:p>
    <w:p w:rsidR="00017EB5" w:rsidRPr="009538F6" w:rsidRDefault="00017EB5" w:rsidP="009538F6">
      <w:r w:rsidRPr="009538F6">
        <w:t>Firma er forpligtiget til at sikre overholdelse af grundlæggende rettigheder, herunder må Firma ikke forskelsbehandle som følge af køn, race, religion, seksuel orientering, politisk anskuelse, handicap, alder eller etnisk tilhørsforhold.</w:t>
      </w:r>
    </w:p>
    <w:p w:rsidR="00017EB5" w:rsidRPr="009538F6" w:rsidRDefault="00017EB5" w:rsidP="009538F6"/>
    <w:p w:rsidR="00017EB5" w:rsidRPr="009538F6" w:rsidRDefault="00017EB5" w:rsidP="009538F6">
      <w:r w:rsidRPr="009538F6">
        <w:t>Kommunen forventer, at Kommunens leverandører og deres underleverandører respekterer grun</w:t>
      </w:r>
      <w:r w:rsidRPr="009538F6">
        <w:t>d</w:t>
      </w:r>
      <w:r w:rsidRPr="009538F6">
        <w:t>læggende menneskerettigheder, herunder lever op til FN’s Menneskerettighedserklæring og Den Europæiske Menneskerettighedskonvention.</w:t>
      </w:r>
      <w:r w:rsidR="00D87E67">
        <w:t xml:space="preserve"> Kommunen accepterer ikke varer produceret i </w:t>
      </w:r>
      <w:r w:rsidR="001475A3">
        <w:t xml:space="preserve">og/eller leveret </w:t>
      </w:r>
      <w:r w:rsidR="00D87E67">
        <w:t>lande og områder med uafklaret suverænitet og som er på FN’s liste over ”ikke-selvstyrende områder”.</w:t>
      </w:r>
    </w:p>
    <w:p w:rsidR="00642A14" w:rsidRDefault="00642A14" w:rsidP="00D862A0"/>
    <w:p w:rsidR="00EF314A" w:rsidRPr="000B6CD3" w:rsidRDefault="000B6CD3" w:rsidP="000B6CD3">
      <w:pPr>
        <w:pStyle w:val="Overskrift3"/>
      </w:pPr>
      <w:bookmarkStart w:id="103" w:name="_Toc414964322"/>
      <w:bookmarkStart w:id="104" w:name="_Toc420915033"/>
      <w:r>
        <w:lastRenderedPageBreak/>
        <w:t>§ 2</w:t>
      </w:r>
      <w:r w:rsidR="0056296F">
        <w:t>2</w:t>
      </w:r>
      <w:r>
        <w:t xml:space="preserve"> </w:t>
      </w:r>
      <w:r w:rsidR="00EF314A" w:rsidRPr="000B6CD3">
        <w:t>Arbejdsklausul</w:t>
      </w:r>
      <w:bookmarkEnd w:id="103"/>
      <w:bookmarkEnd w:id="104"/>
    </w:p>
    <w:p w:rsidR="00051A8E" w:rsidRPr="00DB1504" w:rsidRDefault="00051A8E" w:rsidP="00051A8E">
      <w:r w:rsidRPr="00DB1504">
        <w:t>Med henvisning til bestemmelserne i ILO-konvention nr. 94 om arbejdsklausuler i offentlige ko</w:t>
      </w:r>
      <w:r w:rsidRPr="00DB1504">
        <w:t>n</w:t>
      </w:r>
      <w:r w:rsidRPr="00DB1504">
        <w:t>trakter ønsker Kommune</w:t>
      </w:r>
      <w:r>
        <w:t>n</w:t>
      </w:r>
      <w:r w:rsidRPr="00DB1504">
        <w:t xml:space="preserve"> at sikre</w:t>
      </w:r>
      <w:r>
        <w:t>, at Firma</w:t>
      </w:r>
      <w:r w:rsidRPr="00DB1504">
        <w:t xml:space="preserve"> og eventuelle under</w:t>
      </w:r>
      <w:r>
        <w:t>leverandøre</w:t>
      </w:r>
      <w:r w:rsidRPr="00DB1504">
        <w:t xml:space="preserve">r tilsikrer </w:t>
      </w:r>
      <w:r w:rsidR="000B6CD3">
        <w:t>medarbejd</w:t>
      </w:r>
      <w:r w:rsidR="000B6CD3">
        <w:t>e</w:t>
      </w:r>
      <w:r w:rsidR="000B6CD3">
        <w:t>re</w:t>
      </w:r>
      <w:r w:rsidRPr="00DB1504">
        <w:t xml:space="preserve"> løn (herunder særlige ydelser), arbejdstid og andre arbejdsvilkår, som ikke er mindre gunstige end dem, der i henhold til en gældende kollektiv overenskomst, voldgiftskendelse, nationale love eller administrative forskrifter gælder for arbejde af samme art indenfor vedkommende fag eller i</w:t>
      </w:r>
      <w:r w:rsidRPr="00DB1504">
        <w:t>n</w:t>
      </w:r>
      <w:r w:rsidRPr="00DB1504">
        <w:t>dustri på den egn, hvor arbejdet udføres.</w:t>
      </w:r>
    </w:p>
    <w:p w:rsidR="00051A8E" w:rsidRPr="00DB1504" w:rsidRDefault="00051A8E" w:rsidP="00051A8E"/>
    <w:p w:rsidR="00051A8E" w:rsidRPr="00DB1504" w:rsidRDefault="00051A8E" w:rsidP="00051A8E">
      <w:r w:rsidRPr="00DB1504">
        <w:t xml:space="preserve">Der skal som </w:t>
      </w:r>
      <w:r>
        <w:t>sammenligningsgrundlag</w:t>
      </w:r>
      <w:r w:rsidRPr="00DB1504">
        <w:t xml:space="preserve"> anvendes en kollektiv overenskomst, der er repræsentativ for, hvad der i øvrigt gælder i Danmark i den pågældende sektor.</w:t>
      </w:r>
    </w:p>
    <w:p w:rsidR="00051A8E" w:rsidRPr="00DB1504" w:rsidRDefault="00051A8E" w:rsidP="00051A8E"/>
    <w:p w:rsidR="00051A8E" w:rsidRPr="00DB1504" w:rsidRDefault="00051A8E" w:rsidP="00051A8E">
      <w:r>
        <w:t>Firma</w:t>
      </w:r>
      <w:r w:rsidRPr="00DB1504">
        <w:t xml:space="preserve"> forpligter sig til at sikre medarbejdere beskæftiget i Danmark med </w:t>
      </w:r>
      <w:r>
        <w:t>drifts</w:t>
      </w:r>
      <w:r w:rsidRPr="00DB1504">
        <w:t xml:space="preserve">opgavens udførelse løn- og ansættelsesvilkår som nævnt ovenfor, og er forpligtet til at orientere </w:t>
      </w:r>
      <w:r w:rsidR="000B6CD3">
        <w:t>medarbejderne</w:t>
      </w:r>
      <w:r w:rsidRPr="00DB1504">
        <w:t xml:space="preserve"> om de gældende arbejdsvilkår. Forpligtigelsen omfatter tillige medarbejdere beskæftiget hos under</w:t>
      </w:r>
      <w:r>
        <w:t>lev</w:t>
      </w:r>
      <w:r>
        <w:t>e</w:t>
      </w:r>
      <w:r>
        <w:t>randører</w:t>
      </w:r>
      <w:r w:rsidRPr="00DB1504">
        <w:t>.</w:t>
      </w:r>
      <w:r w:rsidRPr="000D2666">
        <w:t xml:space="preserve"> </w:t>
      </w:r>
      <w:r>
        <w:t xml:space="preserve"> Kommunen kan kræve dokumentation for, at medarbejderne er orienteret.</w:t>
      </w:r>
    </w:p>
    <w:p w:rsidR="00051A8E" w:rsidRPr="00DB1504" w:rsidRDefault="00051A8E" w:rsidP="00051A8E"/>
    <w:p w:rsidR="00051A8E" w:rsidRDefault="00051A8E" w:rsidP="00051A8E">
      <w:r w:rsidRPr="00DB1504">
        <w:t>Kommune</w:t>
      </w:r>
      <w:r>
        <w:t>n</w:t>
      </w:r>
      <w:r w:rsidRPr="00DB1504">
        <w:t xml:space="preserve"> kan til enhver tid udbede sig relevant dokumentation for, at løn-</w:t>
      </w:r>
      <w:r w:rsidR="00F37847">
        <w:t xml:space="preserve">, </w:t>
      </w:r>
      <w:r w:rsidR="00F37847" w:rsidRPr="00F72423">
        <w:t>arbejds-</w:t>
      </w:r>
      <w:r w:rsidRPr="00F72423">
        <w:t xml:space="preserve"> og </w:t>
      </w:r>
      <w:r w:rsidR="00B82D66" w:rsidRPr="00F72423">
        <w:t>ansætte</w:t>
      </w:r>
      <w:r w:rsidR="00B82D66" w:rsidRPr="00F72423">
        <w:t>l</w:t>
      </w:r>
      <w:r w:rsidR="00B82D66" w:rsidRPr="00F72423">
        <w:t>ses</w:t>
      </w:r>
      <w:r w:rsidRPr="00F72423">
        <w:t>vilkår for</w:t>
      </w:r>
      <w:r w:rsidR="000B6CD3" w:rsidRPr="00F72423">
        <w:t xml:space="preserve"> medarbejderne</w:t>
      </w:r>
      <w:r w:rsidRPr="00F72423">
        <w:t xml:space="preserve"> lever op til denne forpligtelse. Firma skal, efter skriftligt påkrav</w:t>
      </w:r>
      <w:r w:rsidRPr="00DB1504">
        <w:t>, fre</w:t>
      </w:r>
      <w:r w:rsidRPr="00DB1504">
        <w:t>m</w:t>
      </w:r>
      <w:r w:rsidRPr="00DB1504">
        <w:t>skaffe relevant dokumentation fra såvel egne som eventuelle under</w:t>
      </w:r>
      <w:r>
        <w:t>leverandørers</w:t>
      </w:r>
      <w:r w:rsidR="000B6CD3">
        <w:t xml:space="preserve"> medarbejdere</w:t>
      </w:r>
      <w:r w:rsidRPr="00DB1504">
        <w:t>.</w:t>
      </w:r>
    </w:p>
    <w:p w:rsidR="000B6CD3" w:rsidRPr="00DB1504" w:rsidRDefault="000B6CD3" w:rsidP="00051A8E"/>
    <w:p w:rsidR="00051A8E" w:rsidRPr="00DB1504" w:rsidRDefault="00051A8E" w:rsidP="00051A8E">
      <w:r w:rsidRPr="00DB1504">
        <w:t>Dokumentationen skal være Kommune</w:t>
      </w:r>
      <w:r>
        <w:t>n</w:t>
      </w:r>
      <w:r w:rsidRPr="00DB1504">
        <w:t xml:space="preserve"> i hænde senest 5 arbejdsdage efter påkravets modtage</w:t>
      </w:r>
      <w:r w:rsidRPr="00DB1504">
        <w:t>l</w:t>
      </w:r>
      <w:r w:rsidRPr="00DB1504">
        <w:t>se.</w:t>
      </w:r>
    </w:p>
    <w:p w:rsidR="00051A8E" w:rsidRPr="00DB1504" w:rsidRDefault="00051A8E" w:rsidP="00051A8E"/>
    <w:p w:rsidR="00051A8E" w:rsidRDefault="00051A8E" w:rsidP="00051A8E">
      <w:r w:rsidRPr="00DB1504">
        <w:t>Relevant dokumentation kan f.eks. være lønsedler, lønregnskab, opholdstilladelser og ansætte</w:t>
      </w:r>
      <w:r w:rsidRPr="00DB1504">
        <w:t>l</w:t>
      </w:r>
      <w:r w:rsidRPr="00DB1504">
        <w:t>seskontrakter eller ansættelsesbeviser.</w:t>
      </w:r>
    </w:p>
    <w:p w:rsidR="00F815EB" w:rsidRPr="00D862A0" w:rsidRDefault="00F815EB" w:rsidP="00051A8E">
      <w:pPr>
        <w:rPr>
          <w:b/>
        </w:rPr>
      </w:pPr>
    </w:p>
    <w:p w:rsidR="00742734" w:rsidRDefault="00052238" w:rsidP="00F37847">
      <w:pPr>
        <w:pStyle w:val="Overskrift3"/>
      </w:pPr>
      <w:bookmarkStart w:id="105" w:name="_Toc414964324"/>
      <w:bookmarkStart w:id="106" w:name="_Toc420915034"/>
      <w:r>
        <w:t>§ 2</w:t>
      </w:r>
      <w:r w:rsidR="0056296F">
        <w:t>3</w:t>
      </w:r>
      <w:r>
        <w:t xml:space="preserve"> </w:t>
      </w:r>
      <w:r w:rsidR="00953F02" w:rsidRPr="009538F6">
        <w:t>Overdragelse af rettigheder og forpligtigelser</w:t>
      </w:r>
      <w:bookmarkEnd w:id="105"/>
      <w:bookmarkEnd w:id="106"/>
    </w:p>
    <w:p w:rsidR="00953F02" w:rsidRPr="009538F6" w:rsidRDefault="00953F02" w:rsidP="009538F6">
      <w:r w:rsidRPr="009538F6">
        <w:t xml:space="preserve">Firmas rettigheder og forpligtigelser i henhold til denne </w:t>
      </w:r>
      <w:r w:rsidR="00977B8E">
        <w:t>rammeaftale</w:t>
      </w:r>
      <w:r w:rsidRPr="009538F6">
        <w:t xml:space="preserve"> kan hverken</w:t>
      </w:r>
      <w:r w:rsidR="00CC4980">
        <w:t xml:space="preserve"> helt eller delvist</w:t>
      </w:r>
      <w:r w:rsidRPr="009538F6">
        <w:t xml:space="preserve"> over</w:t>
      </w:r>
      <w:r w:rsidR="00CC4980">
        <w:t>drages</w:t>
      </w:r>
      <w:r w:rsidRPr="009538F6">
        <w:t xml:space="preserve"> til anden/andre leverandør(er) uden forudgående skriftlig aftale med Kommunen.</w:t>
      </w:r>
    </w:p>
    <w:p w:rsidR="00953F02" w:rsidRPr="009538F6" w:rsidRDefault="00953F02" w:rsidP="009538F6">
      <w:bookmarkStart w:id="107" w:name="_Toc102788839"/>
      <w:bookmarkStart w:id="108" w:name="_Toc107800751"/>
      <w:bookmarkStart w:id="109" w:name="_Toc107800826"/>
    </w:p>
    <w:bookmarkEnd w:id="107"/>
    <w:bookmarkEnd w:id="108"/>
    <w:bookmarkEnd w:id="109"/>
    <w:p w:rsidR="00953F02" w:rsidRPr="00CC4980" w:rsidRDefault="00953F02" w:rsidP="009538F6">
      <w:r w:rsidRPr="00CC4980">
        <w:t xml:space="preserve">Firma kan ikke </w:t>
      </w:r>
      <w:r w:rsidR="00F815EB">
        <w:t xml:space="preserve">uden </w:t>
      </w:r>
      <w:r w:rsidR="00F37847">
        <w:t>K</w:t>
      </w:r>
      <w:r w:rsidR="00F815EB">
        <w:t xml:space="preserve">ommunens forudgående godkendelse </w:t>
      </w:r>
      <w:r w:rsidRPr="00CC4980">
        <w:t xml:space="preserve">overdrage, sælge eller optage lån på grundlag af de krav, som Firma har ifølge </w:t>
      </w:r>
      <w:r w:rsidR="00920D2E" w:rsidRPr="00CC4980">
        <w:t>rammeaftalen</w:t>
      </w:r>
      <w:r w:rsidRPr="00CC4980">
        <w:t xml:space="preserve"> med tilhørende bilag. </w:t>
      </w:r>
    </w:p>
    <w:p w:rsidR="00953F02" w:rsidRPr="00CC4980" w:rsidRDefault="00953F02" w:rsidP="009538F6"/>
    <w:p w:rsidR="00953F02" w:rsidRDefault="00953F02" w:rsidP="009538F6">
      <w:r w:rsidRPr="00CC4980">
        <w:t>Overtrædelse af bestemmelser i dette afsnit vil blive betragtet som væsentlig misligholdelse.</w:t>
      </w:r>
    </w:p>
    <w:p w:rsidR="00F815EB" w:rsidRPr="009538F6" w:rsidRDefault="00F815EB" w:rsidP="009538F6"/>
    <w:p w:rsidR="00742734" w:rsidRDefault="000F574C" w:rsidP="00F37847">
      <w:pPr>
        <w:pStyle w:val="Overskrift3"/>
      </w:pPr>
      <w:bookmarkStart w:id="110" w:name="_Toc382813332"/>
      <w:bookmarkStart w:id="111" w:name="_Toc414964326"/>
      <w:bookmarkStart w:id="112" w:name="_Toc420915035"/>
      <w:r>
        <w:t>§ 2</w:t>
      </w:r>
      <w:r w:rsidR="00D862A0">
        <w:t>4</w:t>
      </w:r>
      <w:r>
        <w:t xml:space="preserve"> </w:t>
      </w:r>
      <w:r w:rsidR="00953F02" w:rsidRPr="009538F6">
        <w:t>Konkurs</w:t>
      </w:r>
      <w:bookmarkEnd w:id="110"/>
      <w:bookmarkEnd w:id="111"/>
      <w:bookmarkEnd w:id="112"/>
    </w:p>
    <w:p w:rsidR="00953F02" w:rsidRPr="009538F6" w:rsidRDefault="00953F02" w:rsidP="009538F6">
      <w:r w:rsidRPr="009538F6">
        <w:t xml:space="preserve">Kommunen kan efter skriftligt påkrav ophæve </w:t>
      </w:r>
      <w:r w:rsidR="00887A73">
        <w:t>rammeaftalen</w:t>
      </w:r>
      <w:r w:rsidRPr="009538F6">
        <w:t xml:space="preserve"> med øjeblikkelig virkning, såfremt Firma begæres konkurs, indleder tvangsakkord, </w:t>
      </w:r>
      <w:r w:rsidR="00AB29A7">
        <w:t xml:space="preserve">indgiver begæring om </w:t>
      </w:r>
      <w:r w:rsidR="00E3302E">
        <w:t>rekonstruktionsbehandling</w:t>
      </w:r>
      <w:r w:rsidRPr="009538F6">
        <w:t xml:space="preserve">, der indtræder insolvens eller likvidation eller Firma befinder sig i en økonomisk situation, som giver grund til at antage, at Firma ikke i fremtiden vil kunne opfylde </w:t>
      </w:r>
      <w:r w:rsidR="00887A73">
        <w:t>rammeaftalen</w:t>
      </w:r>
      <w:r w:rsidRPr="009538F6">
        <w:t xml:space="preserve"> fuldt ud.</w:t>
      </w:r>
    </w:p>
    <w:p w:rsidR="00953F02" w:rsidRPr="009538F6" w:rsidRDefault="00953F02" w:rsidP="009538F6"/>
    <w:p w:rsidR="00953F02" w:rsidRPr="00D862A0" w:rsidRDefault="00953F02" w:rsidP="009538F6">
      <w:pPr>
        <w:rPr>
          <w:b/>
        </w:rPr>
      </w:pPr>
      <w:r w:rsidRPr="009538F6">
        <w:t>Disse forhold vil være at betragte som en væsentlig misligholdelse og de i tilknytning hertil fastsa</w:t>
      </w:r>
      <w:r w:rsidRPr="009538F6">
        <w:t>t</w:t>
      </w:r>
      <w:r w:rsidRPr="009538F6">
        <w:t>te beføjelser vil kunne bringes i anvendelse i såvel umiddelbar forlængelse af Kommunens ken</w:t>
      </w:r>
      <w:r w:rsidRPr="009538F6">
        <w:t>d</w:t>
      </w:r>
      <w:r w:rsidRPr="009538F6">
        <w:t xml:space="preserve">skab hertil, som senere i forløbet, eksempelvis under en </w:t>
      </w:r>
      <w:r w:rsidR="00E3302E">
        <w:t>rekonstruktionsbehandling</w:t>
      </w:r>
      <w:r w:rsidRPr="009538F6">
        <w:t>.</w:t>
      </w:r>
    </w:p>
    <w:p w:rsidR="00953F02" w:rsidRPr="009538F6" w:rsidRDefault="00953F02" w:rsidP="009538F6"/>
    <w:p w:rsidR="00953F02" w:rsidRPr="009538F6" w:rsidRDefault="00953F02" w:rsidP="009538F6">
      <w:r w:rsidRPr="009538F6">
        <w:t xml:space="preserve">Hvis konkursboet har ret til at indtræde i </w:t>
      </w:r>
      <w:r w:rsidR="00920D2E">
        <w:t>rammeaftalen</w:t>
      </w:r>
      <w:r w:rsidRPr="009538F6">
        <w:t xml:space="preserve"> i medfør af Konkursloven, skal konkursboet efter Kommunens henvendelse, og ugrundet ophold give meddelelse om, hvorvidt det vil indtræde.</w:t>
      </w:r>
    </w:p>
    <w:p w:rsidR="00953F02" w:rsidRPr="009538F6" w:rsidRDefault="00953F02" w:rsidP="009538F6"/>
    <w:p w:rsidR="00953F02" w:rsidRPr="009538F6" w:rsidRDefault="00953F02" w:rsidP="009538F6">
      <w:r w:rsidRPr="009538F6">
        <w:t xml:space="preserve">Ovennævnte gælder tillige ved Firmas </w:t>
      </w:r>
      <w:r w:rsidR="00E3302E">
        <w:t>rekonstruktionsbehandling</w:t>
      </w:r>
      <w:r w:rsidRPr="009538F6">
        <w:t xml:space="preserve"> eller hvis der åbnes forhandling om tvangsakkord eller Firmas økonomiske forhold i øvrigt viser sig at være således, at det må a</w:t>
      </w:r>
      <w:r w:rsidRPr="009538F6">
        <w:t>n</w:t>
      </w:r>
      <w:r w:rsidRPr="009538F6">
        <w:t xml:space="preserve">tages at være ude af stand til at opfylde </w:t>
      </w:r>
      <w:r w:rsidR="00920D2E">
        <w:t>rammeaftalen</w:t>
      </w:r>
      <w:r w:rsidRPr="009538F6">
        <w:t>.</w:t>
      </w:r>
    </w:p>
    <w:p w:rsidR="00953F02" w:rsidRPr="009538F6" w:rsidRDefault="00953F02" w:rsidP="009538F6"/>
    <w:p w:rsidR="00953F02" w:rsidRDefault="00AB29A7" w:rsidP="009538F6">
      <w:r>
        <w:t>Hvis</w:t>
      </w:r>
      <w:r w:rsidR="00953F02" w:rsidRPr="009538F6">
        <w:t xml:space="preserve"> Firma er et aktieselskab kan Kommunen ophæve </w:t>
      </w:r>
      <w:r w:rsidR="00887A73">
        <w:t>rammeaftalen</w:t>
      </w:r>
      <w:r w:rsidR="00953F02" w:rsidRPr="009538F6">
        <w:t>, hvis selskabet kræves opløst af Erhvervsstyrelsen</w:t>
      </w:r>
      <w:r w:rsidR="00E3302E">
        <w:t>.</w:t>
      </w:r>
    </w:p>
    <w:p w:rsidR="00F815EB" w:rsidRPr="009538F6" w:rsidRDefault="00F815EB" w:rsidP="009538F6"/>
    <w:p w:rsidR="00742734" w:rsidRDefault="00E3302E" w:rsidP="000D3910">
      <w:pPr>
        <w:pStyle w:val="Overskrift3"/>
      </w:pPr>
      <w:bookmarkStart w:id="113" w:name="_Toc382813333"/>
      <w:bookmarkStart w:id="114" w:name="_Toc414964327"/>
      <w:bookmarkStart w:id="115" w:name="_Toc420915036"/>
      <w:r>
        <w:t>§ 2</w:t>
      </w:r>
      <w:r w:rsidR="00D862A0">
        <w:t>5</w:t>
      </w:r>
      <w:r>
        <w:t xml:space="preserve"> </w:t>
      </w:r>
      <w:r w:rsidR="00411D13">
        <w:t>F</w:t>
      </w:r>
      <w:r w:rsidR="00953F02" w:rsidRPr="009538F6">
        <w:t>orce majeure</w:t>
      </w:r>
      <w:bookmarkEnd w:id="113"/>
      <w:bookmarkEnd w:id="114"/>
      <w:bookmarkEnd w:id="115"/>
    </w:p>
    <w:p w:rsidR="00642A14" w:rsidRDefault="002E5B94">
      <w:pPr>
        <w:rPr>
          <w:iCs/>
        </w:rPr>
      </w:pPr>
      <w:r w:rsidRPr="002E5B94">
        <w:rPr>
          <w:iCs/>
        </w:rPr>
        <w:t xml:space="preserve">Force majeure reguleres i overensstemmelse med dansk rets almindelige bestemmelser herom. </w:t>
      </w:r>
    </w:p>
    <w:p w:rsidR="00AB5ADA" w:rsidRDefault="00AB5ADA" w:rsidP="009538F6"/>
    <w:p w:rsidR="00953F02" w:rsidRPr="00411D13" w:rsidRDefault="00953F02" w:rsidP="009538F6">
      <w:r w:rsidRPr="00411D13">
        <w:t>I det omfang force majeure umuliggør</w:t>
      </w:r>
      <w:r w:rsidRPr="00411D13">
        <w:rPr>
          <w:i/>
          <w:iCs/>
        </w:rPr>
        <w:t xml:space="preserve"> </w:t>
      </w:r>
      <w:r w:rsidR="00411D13" w:rsidRPr="00411D13">
        <w:rPr>
          <w:iCs/>
        </w:rPr>
        <w:t>Firmas</w:t>
      </w:r>
      <w:r w:rsidRPr="00411D13">
        <w:t xml:space="preserve"> opfyldelse af sine forpligtelser i henhold til </w:t>
      </w:r>
      <w:r w:rsidR="00920D2E" w:rsidRPr="00411D13">
        <w:t>rammea</w:t>
      </w:r>
      <w:r w:rsidR="00920D2E" w:rsidRPr="00411D13">
        <w:t>f</w:t>
      </w:r>
      <w:r w:rsidR="00920D2E" w:rsidRPr="00411D13">
        <w:t>talen</w:t>
      </w:r>
      <w:r w:rsidRPr="00411D13">
        <w:t xml:space="preserve">, fritages parterne for deres forpligtelser, så længe </w:t>
      </w:r>
      <w:r w:rsidR="00411D13">
        <w:t>der er force majeure</w:t>
      </w:r>
      <w:r w:rsidRPr="00411D13">
        <w:t>.</w:t>
      </w:r>
    </w:p>
    <w:p w:rsidR="00953F02" w:rsidRPr="00411D13" w:rsidRDefault="00953F02" w:rsidP="009538F6"/>
    <w:p w:rsidR="00953F02" w:rsidRPr="00411D13" w:rsidRDefault="00953F02" w:rsidP="009538F6">
      <w:r w:rsidRPr="00411D13">
        <w:t>Hvis force majeure gøres gældende, skal</w:t>
      </w:r>
      <w:r w:rsidRPr="00411D13">
        <w:rPr>
          <w:i/>
          <w:iCs/>
        </w:rPr>
        <w:t xml:space="preserve"> </w:t>
      </w:r>
      <w:r w:rsidR="00411D13" w:rsidRPr="00411D13">
        <w:rPr>
          <w:iCs/>
        </w:rPr>
        <w:t>Firmas</w:t>
      </w:r>
      <w:r w:rsidRPr="00411D13">
        <w:t xml:space="preserve"> straks skriftligt (evt. </w:t>
      </w:r>
      <w:r w:rsidR="00411D13" w:rsidRPr="00411D13">
        <w:t>e</w:t>
      </w:r>
      <w:r w:rsidRPr="00411D13">
        <w:t>-mail) meddele dette til</w:t>
      </w:r>
      <w:r w:rsidRPr="00411D13">
        <w:rPr>
          <w:i/>
          <w:iCs/>
        </w:rPr>
        <w:t xml:space="preserve"> </w:t>
      </w:r>
      <w:r w:rsidR="00411D13" w:rsidRPr="00411D13">
        <w:rPr>
          <w:iCs/>
        </w:rPr>
        <w:t>Kommunen</w:t>
      </w:r>
      <w:r w:rsidRPr="00411D13">
        <w:t>. Meddelelsen skal angive:</w:t>
      </w:r>
    </w:p>
    <w:p w:rsidR="00953F02" w:rsidRPr="00411D13" w:rsidRDefault="00953F02" w:rsidP="009538F6"/>
    <w:p w:rsidR="00953F02" w:rsidRPr="00411D13" w:rsidRDefault="00953F02" w:rsidP="009538F6">
      <w:pPr>
        <w:pStyle w:val="Punkttegn"/>
      </w:pPr>
      <w:r w:rsidRPr="00411D13">
        <w:t>Årsagen til force majeure situationen</w:t>
      </w:r>
    </w:p>
    <w:p w:rsidR="00953F02" w:rsidRPr="00411D13" w:rsidRDefault="00953F02" w:rsidP="009538F6">
      <w:pPr>
        <w:pStyle w:val="Punkttegn"/>
      </w:pPr>
      <w:r w:rsidRPr="00411D13">
        <w:t>Forventet varighed af force majeure situationen</w:t>
      </w:r>
    </w:p>
    <w:p w:rsidR="00953F02" w:rsidRPr="00411D13" w:rsidRDefault="00953F02" w:rsidP="009538F6">
      <w:pPr>
        <w:pStyle w:val="Punkttegn"/>
      </w:pPr>
      <w:r w:rsidRPr="00411D13">
        <w:t>Indsats fra</w:t>
      </w:r>
      <w:r w:rsidRPr="00411D13">
        <w:rPr>
          <w:i/>
          <w:iCs/>
        </w:rPr>
        <w:t xml:space="preserve"> </w:t>
      </w:r>
      <w:r w:rsidR="00411D13" w:rsidRPr="00411D13">
        <w:rPr>
          <w:iCs/>
        </w:rPr>
        <w:t>Firmas</w:t>
      </w:r>
      <w:r w:rsidRPr="00411D13">
        <w:t xml:space="preserve"> side for at kunne genoptage ydelsen</w:t>
      </w:r>
    </w:p>
    <w:p w:rsidR="00953F02" w:rsidRPr="00411D13" w:rsidRDefault="00953F02" w:rsidP="009538F6"/>
    <w:p w:rsidR="00953F02" w:rsidRPr="009538F6" w:rsidRDefault="00953F02" w:rsidP="008C65EC">
      <w:r w:rsidRPr="00411D13">
        <w:t xml:space="preserve">Det bemærkes særligt, at i tilfælde af arbejdskonflikter, hvor </w:t>
      </w:r>
      <w:r w:rsidR="00411D13" w:rsidRPr="00411D13">
        <w:t>Firma</w:t>
      </w:r>
      <w:r w:rsidRPr="00411D13">
        <w:t xml:space="preserve"> eller den, der bærer ansvaret overfor </w:t>
      </w:r>
      <w:r w:rsidR="00411D13" w:rsidRPr="00411D13">
        <w:t>Firma</w:t>
      </w:r>
      <w:r w:rsidRPr="00411D13">
        <w:t>, ikke har efterkommet en afgørelse fra Arbejdsretten, en faglig voldgift eller anden retlig instans, betragtes arbejdskonflikten ikke som force majeure. Dog vil arbejdskonflikter kun v</w:t>
      </w:r>
      <w:r w:rsidRPr="00411D13">
        <w:t>æ</w:t>
      </w:r>
      <w:r w:rsidRPr="00411D13">
        <w:t>re at betragte som force majeure i de første 4 uger, hvorefter misligholdsbestemmelserne kan g</w:t>
      </w:r>
      <w:r w:rsidRPr="00411D13">
        <w:t>ø</w:t>
      </w:r>
      <w:r w:rsidRPr="00411D13">
        <w:t>res gældende. Dette gælder også ved hyppige (3 eller flere indenfor 6 måneder), lokale konflikter, uanset disses varighed. Der er endvidere generel adgang til for</w:t>
      </w:r>
      <w:r w:rsidR="00411D13" w:rsidRPr="00411D13">
        <w:t xml:space="preserve"> Kommunen</w:t>
      </w:r>
      <w:r w:rsidRPr="00411D13">
        <w:t xml:space="preserve"> at hæve </w:t>
      </w:r>
      <w:r w:rsidR="00920D2E" w:rsidRPr="00411D13">
        <w:t>rammeaftalen</w:t>
      </w:r>
      <w:r w:rsidRPr="00411D13">
        <w:t xml:space="preserve"> uden ansvarspådragelse efter 4 ugers force majeure.</w:t>
      </w:r>
    </w:p>
    <w:p w:rsidR="003C16DA" w:rsidRDefault="00F37847" w:rsidP="008C65EC">
      <w:r>
        <w:t>F</w:t>
      </w:r>
      <w:r w:rsidR="00953F02" w:rsidRPr="009538F6">
        <w:t>orce majeure reguleres i øvrige tilfælde i overensstemmelse med dansk rets almindelige b</w:t>
      </w:r>
      <w:r w:rsidR="00953F02" w:rsidRPr="009538F6">
        <w:t>e</w:t>
      </w:r>
      <w:r w:rsidR="00953F02" w:rsidRPr="009538F6">
        <w:t>stemmelser herom.</w:t>
      </w:r>
      <w:bookmarkStart w:id="116" w:name="_Toc17790140"/>
      <w:bookmarkStart w:id="117" w:name="_Toc102788838"/>
      <w:bookmarkStart w:id="118" w:name="_Toc107800750"/>
      <w:bookmarkStart w:id="119" w:name="_Toc107800825"/>
      <w:bookmarkEnd w:id="40"/>
      <w:bookmarkEnd w:id="41"/>
      <w:bookmarkEnd w:id="42"/>
      <w:bookmarkEnd w:id="43"/>
      <w:bookmarkEnd w:id="44"/>
      <w:bookmarkEnd w:id="45"/>
      <w:bookmarkEnd w:id="46"/>
      <w:bookmarkEnd w:id="47"/>
    </w:p>
    <w:p w:rsidR="00742734" w:rsidRDefault="00742734" w:rsidP="00F37847"/>
    <w:p w:rsidR="00742734" w:rsidRDefault="000D3910" w:rsidP="000D3910">
      <w:pPr>
        <w:pStyle w:val="Overskrift3"/>
      </w:pPr>
      <w:bookmarkStart w:id="120" w:name="_Toc414964328"/>
      <w:bookmarkStart w:id="121" w:name="_Toc420915037"/>
      <w:r>
        <w:t>§ 2</w:t>
      </w:r>
      <w:r w:rsidR="00D862A0">
        <w:t>6</w:t>
      </w:r>
      <w:r w:rsidR="00411D13">
        <w:t xml:space="preserve"> </w:t>
      </w:r>
      <w:r w:rsidR="00BC469F" w:rsidRPr="009538F6">
        <w:t>Tvist</w:t>
      </w:r>
      <w:bookmarkEnd w:id="120"/>
      <w:bookmarkEnd w:id="121"/>
    </w:p>
    <w:p w:rsidR="00BC469F" w:rsidRPr="00C60B39" w:rsidRDefault="00BC469F" w:rsidP="009538F6">
      <w:r w:rsidRPr="00C60B39">
        <w:t>Alle tvister skal så vidt muligt forsøges at løses i mindelighed mellem Kommunen og Firma.</w:t>
      </w:r>
    </w:p>
    <w:p w:rsidR="00BC469F" w:rsidRPr="00C60B39" w:rsidRDefault="00BC469F" w:rsidP="009538F6"/>
    <w:p w:rsidR="00BC469F" w:rsidRPr="00C60B39" w:rsidRDefault="00BC469F" w:rsidP="009538F6">
      <w:r w:rsidRPr="00C60B39">
        <w:t>Ved uoverensstemmelse kan hver af parterne inddrage en/flere uvildige mæglere til løsning af tv</w:t>
      </w:r>
      <w:r w:rsidRPr="00C60B39">
        <w:t>i</w:t>
      </w:r>
      <w:r w:rsidRPr="00C60B39">
        <w:t>sten. Udgiften til mægleren afholdes af parterne i fællesskab, medmindre mægleren fastslår, at å</w:t>
      </w:r>
      <w:r w:rsidRPr="00C60B39">
        <w:t>r</w:t>
      </w:r>
      <w:r w:rsidRPr="00C60B39">
        <w:t>sagen til konflikten hovedsageligt kan tillægges den ene part.</w:t>
      </w:r>
    </w:p>
    <w:p w:rsidR="00BC469F" w:rsidRPr="00C60B39" w:rsidRDefault="00BC469F" w:rsidP="009538F6"/>
    <w:p w:rsidR="00BC469F" w:rsidRPr="00C60B39" w:rsidRDefault="00BC469F" w:rsidP="009538F6">
      <w:r w:rsidRPr="00C60B39">
        <w:t>Enhver uenighed og tvist mellem parterne, som ikke kan billægges i mindelighed eller ved mæ</w:t>
      </w:r>
      <w:r w:rsidRPr="00C60B39">
        <w:t>g</w:t>
      </w:r>
      <w:r w:rsidRPr="00C60B39">
        <w:t>lers hjælp, skal som udgangspunkt afgøres efter dansk rets almindelige regler, idet enhver sag skal anlægges ved Kommunens byret medmindre andet aftales.</w:t>
      </w:r>
    </w:p>
    <w:p w:rsidR="00BC469F" w:rsidRPr="00C60B39" w:rsidRDefault="00BC469F" w:rsidP="009538F6"/>
    <w:p w:rsidR="00BC469F" w:rsidRDefault="00BC469F" w:rsidP="009538F6">
      <w:r w:rsidRPr="00C60B39">
        <w:t>Kommunen kan vælge at henlægge sagens afgørelse til en voldgiftsret i København, såfremt s</w:t>
      </w:r>
      <w:r w:rsidRPr="00C60B39">
        <w:t>a</w:t>
      </w:r>
      <w:r w:rsidR="00745158" w:rsidRPr="00C60B39">
        <w:t>gens karakter taler herfor.</w:t>
      </w:r>
    </w:p>
    <w:p w:rsidR="003C16DA" w:rsidRPr="009538F6" w:rsidRDefault="003C16DA" w:rsidP="009538F6"/>
    <w:p w:rsidR="00742734" w:rsidRDefault="000D3910" w:rsidP="000D3910">
      <w:pPr>
        <w:pStyle w:val="Overskrift3"/>
      </w:pPr>
      <w:bookmarkStart w:id="122" w:name="_Toc17790147"/>
      <w:bookmarkStart w:id="123" w:name="_Toc102788845"/>
      <w:bookmarkStart w:id="124" w:name="_Toc107800757"/>
      <w:bookmarkStart w:id="125" w:name="_Toc107800832"/>
      <w:bookmarkStart w:id="126" w:name="_Toc342381321"/>
      <w:bookmarkStart w:id="127" w:name="_Toc342637915"/>
      <w:bookmarkStart w:id="128" w:name="_Toc372493517"/>
      <w:bookmarkStart w:id="129" w:name="_Toc382813338"/>
      <w:bookmarkStart w:id="130" w:name="_Toc414964329"/>
      <w:bookmarkStart w:id="131" w:name="_Toc420915038"/>
      <w:r>
        <w:t>§ 2</w:t>
      </w:r>
      <w:r w:rsidR="00D862A0">
        <w:t>7</w:t>
      </w:r>
      <w:r w:rsidR="00C60B39">
        <w:t xml:space="preserve"> </w:t>
      </w:r>
      <w:bookmarkEnd w:id="122"/>
      <w:bookmarkEnd w:id="123"/>
      <w:bookmarkEnd w:id="124"/>
      <w:bookmarkEnd w:id="125"/>
      <w:bookmarkEnd w:id="126"/>
      <w:bookmarkEnd w:id="127"/>
      <w:bookmarkEnd w:id="128"/>
      <w:bookmarkEnd w:id="129"/>
      <w:r w:rsidR="00AB5ADA">
        <w:t>Aftale</w:t>
      </w:r>
      <w:r w:rsidR="00AB5ADA" w:rsidRPr="009538F6">
        <w:t>ændringer</w:t>
      </w:r>
      <w:bookmarkEnd w:id="130"/>
      <w:bookmarkEnd w:id="131"/>
    </w:p>
    <w:p w:rsidR="008B5F31" w:rsidRDefault="00920D2E" w:rsidP="009538F6">
      <w:r>
        <w:t>Rammeaftalen</w:t>
      </w:r>
      <w:r w:rsidR="00BC469F" w:rsidRPr="009538F6">
        <w:t xml:space="preserve"> </w:t>
      </w:r>
      <w:r w:rsidR="00AB5ADA">
        <w:t xml:space="preserve">kan </w:t>
      </w:r>
      <w:r w:rsidR="008B5F31" w:rsidRPr="009538F6">
        <w:t>kun ændres ved skriftlig aftale mellem</w:t>
      </w:r>
      <w:r w:rsidR="006345EF">
        <w:t xml:space="preserve"> i</w:t>
      </w:r>
      <w:r w:rsidR="00BC469F" w:rsidRPr="009538F6">
        <w:t>ndkøb i</w:t>
      </w:r>
      <w:r w:rsidR="008B5F31" w:rsidRPr="009538F6">
        <w:t xml:space="preserve"> </w:t>
      </w:r>
      <w:r w:rsidR="00D70B4A" w:rsidRPr="009538F6">
        <w:t>Kommunen</w:t>
      </w:r>
      <w:r w:rsidR="008B5F31" w:rsidRPr="009538F6">
        <w:t xml:space="preserve"> og </w:t>
      </w:r>
      <w:r w:rsidR="00D70B4A" w:rsidRPr="009538F6">
        <w:t>Firma</w:t>
      </w:r>
      <w:r w:rsidR="008B5F31" w:rsidRPr="009538F6">
        <w:t xml:space="preserve">. </w:t>
      </w:r>
      <w:r w:rsidR="00BC469F" w:rsidRPr="009538F6">
        <w:t>Ramm</w:t>
      </w:r>
      <w:r w:rsidR="00BC469F" w:rsidRPr="009538F6">
        <w:t>e</w:t>
      </w:r>
      <w:r w:rsidR="00BC469F" w:rsidRPr="009538F6">
        <w:t>aftalen vil herefter fortsætte på de aftalte vilkår.</w:t>
      </w:r>
    </w:p>
    <w:p w:rsidR="003C16DA" w:rsidRPr="009538F6" w:rsidRDefault="003C16DA" w:rsidP="009538F6"/>
    <w:p w:rsidR="00742734" w:rsidRDefault="000D3910" w:rsidP="00F37847">
      <w:pPr>
        <w:pStyle w:val="Overskrift3"/>
      </w:pPr>
      <w:bookmarkStart w:id="132" w:name="_Toc342381323"/>
      <w:bookmarkStart w:id="133" w:name="_Toc342637917"/>
      <w:bookmarkStart w:id="134" w:name="_Toc372493519"/>
      <w:bookmarkStart w:id="135" w:name="_Toc382813339"/>
      <w:bookmarkStart w:id="136" w:name="_Toc414964330"/>
      <w:bookmarkStart w:id="137" w:name="_Toc420915039"/>
      <w:bookmarkStart w:id="138" w:name="_Toc17790148"/>
      <w:bookmarkStart w:id="139" w:name="_Toc102788846"/>
      <w:bookmarkStart w:id="140" w:name="_Toc107800758"/>
      <w:bookmarkStart w:id="141" w:name="_Toc107800833"/>
      <w:r>
        <w:t xml:space="preserve">§ </w:t>
      </w:r>
      <w:r w:rsidR="00D862A0">
        <w:t>28</w:t>
      </w:r>
      <w:r w:rsidR="006345EF">
        <w:t xml:space="preserve"> </w:t>
      </w:r>
      <w:r w:rsidR="008B5F31" w:rsidRPr="009538F6">
        <w:t>Underskrift</w:t>
      </w:r>
      <w:bookmarkEnd w:id="132"/>
      <w:bookmarkEnd w:id="133"/>
      <w:bookmarkEnd w:id="134"/>
      <w:bookmarkEnd w:id="135"/>
      <w:bookmarkEnd w:id="136"/>
      <w:bookmarkEnd w:id="137"/>
    </w:p>
    <w:bookmarkEnd w:id="11"/>
    <w:bookmarkEnd w:id="12"/>
    <w:bookmarkEnd w:id="13"/>
    <w:bookmarkEnd w:id="14"/>
    <w:bookmarkEnd w:id="116"/>
    <w:bookmarkEnd w:id="117"/>
    <w:bookmarkEnd w:id="118"/>
    <w:bookmarkEnd w:id="119"/>
    <w:bookmarkEnd w:id="138"/>
    <w:bookmarkEnd w:id="139"/>
    <w:bookmarkEnd w:id="140"/>
    <w:bookmarkEnd w:id="141"/>
    <w:p w:rsidR="00F37847" w:rsidRPr="009538F6" w:rsidRDefault="00F37847" w:rsidP="00F37847">
      <w:r>
        <w:t>Rammeaftalen</w:t>
      </w:r>
      <w:r w:rsidRPr="009538F6">
        <w:t xml:space="preserve"> unders</w:t>
      </w:r>
      <w:r>
        <w:t>krives og Kommunen og Firma hver beholder e</w:t>
      </w:r>
      <w:r w:rsidRPr="009538F6">
        <w:t xml:space="preserve">t eksemplar. </w:t>
      </w:r>
    </w:p>
    <w:p w:rsidR="00F37847" w:rsidRPr="009538F6" w:rsidRDefault="00F37847" w:rsidP="00F37847"/>
    <w:p w:rsidR="00F37847" w:rsidRPr="009538F6" w:rsidRDefault="00F37847" w:rsidP="00F37847"/>
    <w:p w:rsidR="00F37847" w:rsidRPr="009538F6" w:rsidRDefault="00F37847" w:rsidP="00F37847">
      <w:pPr>
        <w:tabs>
          <w:tab w:val="left" w:pos="4678"/>
        </w:tabs>
      </w:pPr>
      <w:r>
        <w:t xml:space="preserve">Sted, den </w:t>
      </w:r>
      <w:r w:rsidRPr="009538F6">
        <w:tab/>
        <w:t xml:space="preserve">Sted, den </w:t>
      </w:r>
    </w:p>
    <w:p w:rsidR="00F37847" w:rsidRPr="009538F6" w:rsidRDefault="00F37847" w:rsidP="00F37847"/>
    <w:p w:rsidR="00F37847" w:rsidRPr="009538F6" w:rsidRDefault="00F37847" w:rsidP="00F37847"/>
    <w:p w:rsidR="00F37847" w:rsidRPr="009538F6" w:rsidRDefault="00F37847" w:rsidP="00F37847"/>
    <w:p w:rsidR="00F37847" w:rsidRPr="009538F6" w:rsidRDefault="00F37847" w:rsidP="00F37847"/>
    <w:p w:rsidR="00F37847" w:rsidRPr="009538F6" w:rsidRDefault="00F37847" w:rsidP="00F37847"/>
    <w:p w:rsidR="00F37847" w:rsidRPr="009538F6" w:rsidRDefault="00F37847" w:rsidP="00F37847"/>
    <w:tbl>
      <w:tblPr>
        <w:tblW w:w="0" w:type="auto"/>
        <w:tblInd w:w="108" w:type="dxa"/>
        <w:tblLayout w:type="fixed"/>
        <w:tblLook w:val="0000" w:firstRow="0" w:lastRow="0" w:firstColumn="0" w:lastColumn="0" w:noHBand="0" w:noVBand="0"/>
      </w:tblPr>
      <w:tblGrid>
        <w:gridCol w:w="4320"/>
        <w:gridCol w:w="360"/>
        <w:gridCol w:w="4320"/>
      </w:tblGrid>
      <w:tr w:rsidR="00F37847" w:rsidRPr="009538F6" w:rsidTr="00154F11">
        <w:trPr>
          <w:trHeight w:val="93"/>
        </w:trPr>
        <w:tc>
          <w:tcPr>
            <w:tcW w:w="4320" w:type="dxa"/>
            <w:tcBorders>
              <w:top w:val="single" w:sz="4" w:space="0" w:color="auto"/>
            </w:tcBorders>
          </w:tcPr>
          <w:p w:rsidR="00F37847" w:rsidRPr="00F37847" w:rsidRDefault="00F37847" w:rsidP="00F37847">
            <w:pPr>
              <w:pStyle w:val="Punkttegn"/>
              <w:numPr>
                <w:ilvl w:val="0"/>
                <w:numId w:val="0"/>
              </w:numPr>
              <w:rPr>
                <w:color w:val="FF0000"/>
              </w:rPr>
            </w:pPr>
            <w:r w:rsidRPr="00F37847">
              <w:rPr>
                <w:color w:val="FF0000"/>
              </w:rPr>
              <w:t>[Navn]</w:t>
            </w:r>
          </w:p>
          <w:p w:rsidR="00F37847" w:rsidRDefault="00F37847" w:rsidP="00154F11"/>
          <w:p w:rsidR="00F37847" w:rsidRPr="009538F6" w:rsidRDefault="00F37847" w:rsidP="00154F11">
            <w:r>
              <w:t>På vegne af Kommunen</w:t>
            </w:r>
          </w:p>
        </w:tc>
        <w:tc>
          <w:tcPr>
            <w:tcW w:w="360" w:type="dxa"/>
          </w:tcPr>
          <w:p w:rsidR="00F37847" w:rsidRPr="009538F6" w:rsidRDefault="00F37847" w:rsidP="00154F11"/>
        </w:tc>
        <w:tc>
          <w:tcPr>
            <w:tcW w:w="4320" w:type="dxa"/>
            <w:tcBorders>
              <w:top w:val="single" w:sz="4" w:space="0" w:color="auto"/>
            </w:tcBorders>
          </w:tcPr>
          <w:p w:rsidR="00F37847" w:rsidRPr="00F37847" w:rsidRDefault="00F37847" w:rsidP="00154F11">
            <w:pPr>
              <w:rPr>
                <w:color w:val="FF0000"/>
              </w:rPr>
            </w:pPr>
            <w:r w:rsidRPr="00F37847">
              <w:rPr>
                <w:color w:val="FF0000"/>
              </w:rPr>
              <w:t>[Navn]</w:t>
            </w:r>
          </w:p>
          <w:p w:rsidR="00F37847" w:rsidRDefault="00F37847" w:rsidP="00154F11"/>
          <w:p w:rsidR="00F37847" w:rsidRPr="009538F6" w:rsidRDefault="00F37847" w:rsidP="00154F11">
            <w:r>
              <w:t xml:space="preserve">På vegne af </w:t>
            </w:r>
            <w:r w:rsidRPr="009538F6">
              <w:t>Firma</w:t>
            </w:r>
          </w:p>
        </w:tc>
      </w:tr>
    </w:tbl>
    <w:p w:rsidR="00020895" w:rsidRDefault="00020895"/>
    <w:sectPr w:rsidR="00020895" w:rsidSect="00F52ED1">
      <w:headerReference w:type="default" r:id="rId9"/>
      <w:footerReference w:type="default" r:id="rId10"/>
      <w:headerReference w:type="first" r:id="rId11"/>
      <w:pgSz w:w="11906" w:h="16838" w:code="9"/>
      <w:pgMar w:top="1588" w:right="1134" w:bottom="1588"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EE1" w:rsidRDefault="00E74EE1" w:rsidP="009538F6">
      <w:r>
        <w:separator/>
      </w:r>
    </w:p>
  </w:endnote>
  <w:endnote w:type="continuationSeparator" w:id="0">
    <w:p w:rsidR="00E74EE1" w:rsidRDefault="00E74EE1" w:rsidP="00953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0712216"/>
      <w:docPartObj>
        <w:docPartGallery w:val="Page Numbers (Bottom of Page)"/>
        <w:docPartUnique/>
      </w:docPartObj>
    </w:sdtPr>
    <w:sdtContent>
      <w:sdt>
        <w:sdtPr>
          <w:id w:val="1728636285"/>
          <w:docPartObj>
            <w:docPartGallery w:val="Page Numbers (Top of Page)"/>
            <w:docPartUnique/>
          </w:docPartObj>
        </w:sdtPr>
        <w:sdtContent>
          <w:p w:rsidR="00E74EE1" w:rsidRDefault="00E74EE1">
            <w:pPr>
              <w:pStyle w:val="Sidefod"/>
              <w:jc w:val="center"/>
            </w:pPr>
            <w:r>
              <w:t xml:space="preserve">Side </w:t>
            </w:r>
            <w:r>
              <w:rPr>
                <w:b/>
                <w:bCs/>
                <w:sz w:val="24"/>
                <w:szCs w:val="24"/>
              </w:rPr>
              <w:fldChar w:fldCharType="begin"/>
            </w:r>
            <w:r>
              <w:rPr>
                <w:b/>
                <w:bCs/>
              </w:rPr>
              <w:instrText>PAGE</w:instrText>
            </w:r>
            <w:r>
              <w:rPr>
                <w:b/>
                <w:bCs/>
                <w:sz w:val="24"/>
                <w:szCs w:val="24"/>
              </w:rPr>
              <w:fldChar w:fldCharType="separate"/>
            </w:r>
            <w:r w:rsidR="006257D0">
              <w:rPr>
                <w:b/>
                <w:bCs/>
                <w:noProof/>
              </w:rPr>
              <w:t>14</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sidR="006257D0">
              <w:rPr>
                <w:b/>
                <w:bCs/>
                <w:noProof/>
              </w:rPr>
              <w:t>14</w:t>
            </w:r>
            <w:r>
              <w:rPr>
                <w:b/>
                <w:bCs/>
                <w:sz w:val="24"/>
                <w:szCs w:val="24"/>
              </w:rPr>
              <w:fldChar w:fldCharType="end"/>
            </w:r>
          </w:p>
        </w:sdtContent>
      </w:sdt>
    </w:sdtContent>
  </w:sdt>
  <w:p w:rsidR="00E74EE1" w:rsidRDefault="00E74EE1">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EE1" w:rsidRDefault="00E74EE1" w:rsidP="009538F6">
      <w:r>
        <w:separator/>
      </w:r>
    </w:p>
  </w:footnote>
  <w:footnote w:type="continuationSeparator" w:id="0">
    <w:p w:rsidR="00E74EE1" w:rsidRDefault="00E74EE1" w:rsidP="009538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EE1" w:rsidRDefault="00E74EE1" w:rsidP="00154F11">
    <w:pPr>
      <w:pStyle w:val="Sidehoved"/>
    </w:pPr>
    <w:r w:rsidRPr="00F03050">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EE1" w:rsidRPr="00E74EE1" w:rsidRDefault="00E74EE1" w:rsidP="00E74EE1">
    <w:pPr>
      <w:pStyle w:val="Sidehoved"/>
      <w:tabs>
        <w:tab w:val="clear" w:pos="3885"/>
        <w:tab w:val="left" w:pos="265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03A9F"/>
    <w:multiLevelType w:val="hybridMultilevel"/>
    <w:tmpl w:val="332A215E"/>
    <w:lvl w:ilvl="0" w:tplc="C4E63696">
      <w:start w:val="21"/>
      <w:numFmt w:val="bullet"/>
      <w:lvlText w:val="-"/>
      <w:lvlJc w:val="left"/>
      <w:pPr>
        <w:ind w:left="720" w:hanging="360"/>
      </w:pPr>
      <w:rPr>
        <w:rFonts w:ascii="Trebuchet MS" w:eastAsiaTheme="minorHAnsi" w:hAnsi="Trebuchet M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07AF6789"/>
    <w:multiLevelType w:val="hybridMultilevel"/>
    <w:tmpl w:val="8390AE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110E93"/>
    <w:multiLevelType w:val="hybridMultilevel"/>
    <w:tmpl w:val="BD784A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953953"/>
    <w:multiLevelType w:val="multilevel"/>
    <w:tmpl w:val="2B1C5164"/>
    <w:lvl w:ilvl="0">
      <w:start w:val="3"/>
      <w:numFmt w:val="decimal"/>
      <w:isLgl/>
      <w:lvlText w:val="Kapitel %1 - "/>
      <w:lvlJc w:val="left"/>
      <w:pPr>
        <w:ind w:left="2211" w:hanging="2211"/>
      </w:pPr>
      <w:rPr>
        <w:rFonts w:hint="default"/>
        <w:color w:val="auto"/>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4">
    <w:nsid w:val="0E377A5B"/>
    <w:multiLevelType w:val="multilevel"/>
    <w:tmpl w:val="E7320442"/>
    <w:lvl w:ilvl="0">
      <w:start w:val="1"/>
      <w:numFmt w:val="decimal"/>
      <w:isLgl/>
      <w:suff w:val="space"/>
      <w:lvlText w:val="Stk %1."/>
      <w:lvlJc w:val="left"/>
      <w:pPr>
        <w:ind w:left="0" w:firstLine="0"/>
      </w:pPr>
      <w:rPr>
        <w:i/>
      </w:rPr>
    </w:lvl>
    <w:lvl w:ilvl="1">
      <w:numFmt w:val="decimalZero"/>
      <w:isLgl/>
      <w:lvlText w:val="%1Stk .%2"/>
      <w:lvlJc w:val="left"/>
      <w:pPr>
        <w:tabs>
          <w:tab w:val="num" w:pos="0"/>
        </w:tabs>
        <w:ind w:left="0" w:firstLine="0"/>
      </w:pPr>
    </w:lvl>
    <w:lvl w:ilvl="2">
      <w:start w:val="1"/>
      <w:numFmt w:val="decimal"/>
      <w:lvlText w:val="Stk. %2%1%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nsid w:val="22736109"/>
    <w:multiLevelType w:val="hybridMultilevel"/>
    <w:tmpl w:val="B11E38CC"/>
    <w:lvl w:ilvl="0" w:tplc="C4E63696">
      <w:start w:val="21"/>
      <w:numFmt w:val="bullet"/>
      <w:lvlText w:val="-"/>
      <w:lvlJc w:val="left"/>
      <w:pPr>
        <w:ind w:left="1440" w:hanging="360"/>
      </w:pPr>
      <w:rPr>
        <w:rFonts w:ascii="Trebuchet MS" w:eastAsiaTheme="minorHAnsi" w:hAnsi="Trebuchet MS" w:cstheme="minorBidi"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6">
    <w:nsid w:val="2E287F7F"/>
    <w:multiLevelType w:val="hybridMultilevel"/>
    <w:tmpl w:val="1E226FF0"/>
    <w:lvl w:ilvl="0" w:tplc="06C02C38">
      <w:start w:val="1"/>
      <w:numFmt w:val="bullet"/>
      <w:lvlText w:val=""/>
      <w:lvlJc w:val="left"/>
      <w:pPr>
        <w:ind w:left="720" w:hanging="360"/>
      </w:pPr>
      <w:rPr>
        <w:rFonts w:ascii="Symbol" w:hAnsi="Symbol" w:hint="default"/>
      </w:rPr>
    </w:lvl>
    <w:lvl w:ilvl="1" w:tplc="A3DCC1CE" w:tentative="1">
      <w:start w:val="1"/>
      <w:numFmt w:val="bullet"/>
      <w:lvlText w:val="o"/>
      <w:lvlJc w:val="left"/>
      <w:pPr>
        <w:ind w:left="1440" w:hanging="360"/>
      </w:pPr>
      <w:rPr>
        <w:rFonts w:ascii="Courier New" w:hAnsi="Courier New" w:cs="Courier New" w:hint="default"/>
      </w:rPr>
    </w:lvl>
    <w:lvl w:ilvl="2" w:tplc="7E04C40A" w:tentative="1">
      <w:start w:val="1"/>
      <w:numFmt w:val="bullet"/>
      <w:lvlText w:val=""/>
      <w:lvlJc w:val="left"/>
      <w:pPr>
        <w:ind w:left="2160" w:hanging="360"/>
      </w:pPr>
      <w:rPr>
        <w:rFonts w:ascii="Wingdings" w:hAnsi="Wingdings" w:hint="default"/>
      </w:rPr>
    </w:lvl>
    <w:lvl w:ilvl="3" w:tplc="628AAC1E" w:tentative="1">
      <w:start w:val="1"/>
      <w:numFmt w:val="bullet"/>
      <w:lvlText w:val=""/>
      <w:lvlJc w:val="left"/>
      <w:pPr>
        <w:ind w:left="2880" w:hanging="360"/>
      </w:pPr>
      <w:rPr>
        <w:rFonts w:ascii="Symbol" w:hAnsi="Symbol" w:hint="default"/>
      </w:rPr>
    </w:lvl>
    <w:lvl w:ilvl="4" w:tplc="7EDE9E02" w:tentative="1">
      <w:start w:val="1"/>
      <w:numFmt w:val="bullet"/>
      <w:lvlText w:val="o"/>
      <w:lvlJc w:val="left"/>
      <w:pPr>
        <w:ind w:left="3600" w:hanging="360"/>
      </w:pPr>
      <w:rPr>
        <w:rFonts w:ascii="Courier New" w:hAnsi="Courier New" w:cs="Courier New" w:hint="default"/>
      </w:rPr>
    </w:lvl>
    <w:lvl w:ilvl="5" w:tplc="23DE7AE8" w:tentative="1">
      <w:start w:val="1"/>
      <w:numFmt w:val="bullet"/>
      <w:lvlText w:val=""/>
      <w:lvlJc w:val="left"/>
      <w:pPr>
        <w:ind w:left="4320" w:hanging="360"/>
      </w:pPr>
      <w:rPr>
        <w:rFonts w:ascii="Wingdings" w:hAnsi="Wingdings" w:hint="default"/>
      </w:rPr>
    </w:lvl>
    <w:lvl w:ilvl="6" w:tplc="7BFCF148" w:tentative="1">
      <w:start w:val="1"/>
      <w:numFmt w:val="bullet"/>
      <w:lvlText w:val=""/>
      <w:lvlJc w:val="left"/>
      <w:pPr>
        <w:ind w:left="5040" w:hanging="360"/>
      </w:pPr>
      <w:rPr>
        <w:rFonts w:ascii="Symbol" w:hAnsi="Symbol" w:hint="default"/>
      </w:rPr>
    </w:lvl>
    <w:lvl w:ilvl="7" w:tplc="EC5636D0" w:tentative="1">
      <w:start w:val="1"/>
      <w:numFmt w:val="bullet"/>
      <w:lvlText w:val="o"/>
      <w:lvlJc w:val="left"/>
      <w:pPr>
        <w:ind w:left="5760" w:hanging="360"/>
      </w:pPr>
      <w:rPr>
        <w:rFonts w:ascii="Courier New" w:hAnsi="Courier New" w:cs="Courier New" w:hint="default"/>
      </w:rPr>
    </w:lvl>
    <w:lvl w:ilvl="8" w:tplc="2A6E4B04" w:tentative="1">
      <w:start w:val="1"/>
      <w:numFmt w:val="bullet"/>
      <w:lvlText w:val=""/>
      <w:lvlJc w:val="left"/>
      <w:pPr>
        <w:ind w:left="6480" w:hanging="360"/>
      </w:pPr>
      <w:rPr>
        <w:rFonts w:ascii="Wingdings" w:hAnsi="Wingdings" w:hint="default"/>
      </w:rPr>
    </w:lvl>
  </w:abstractNum>
  <w:abstractNum w:abstractNumId="7">
    <w:nsid w:val="33F030A1"/>
    <w:multiLevelType w:val="hybridMultilevel"/>
    <w:tmpl w:val="AA62DF9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nsid w:val="39A530F5"/>
    <w:multiLevelType w:val="hybridMultilevel"/>
    <w:tmpl w:val="EF38FC0E"/>
    <w:lvl w:ilvl="0" w:tplc="04060001">
      <w:start w:val="1"/>
      <w:numFmt w:val="bullet"/>
      <w:lvlText w:val=""/>
      <w:lvlJc w:val="left"/>
      <w:pPr>
        <w:ind w:left="36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9">
    <w:nsid w:val="3D146BC0"/>
    <w:multiLevelType w:val="multilevel"/>
    <w:tmpl w:val="E7320442"/>
    <w:lvl w:ilvl="0">
      <w:start w:val="1"/>
      <w:numFmt w:val="decimal"/>
      <w:isLgl/>
      <w:suff w:val="space"/>
      <w:lvlText w:val="Stk %1."/>
      <w:lvlJc w:val="left"/>
      <w:pPr>
        <w:ind w:left="0" w:firstLine="0"/>
      </w:pPr>
      <w:rPr>
        <w:rFonts w:hint="default"/>
        <w:i/>
      </w:rPr>
    </w:lvl>
    <w:lvl w:ilvl="1">
      <w:numFmt w:val="decimalZero"/>
      <w:isLgl/>
      <w:lvlText w:val="%1Stk .%2"/>
      <w:lvlJc w:val="left"/>
      <w:pPr>
        <w:tabs>
          <w:tab w:val="num" w:pos="0"/>
        </w:tabs>
        <w:ind w:left="0" w:firstLine="0"/>
      </w:pPr>
      <w:rPr>
        <w:rFonts w:hint="default"/>
      </w:rPr>
    </w:lvl>
    <w:lvl w:ilvl="2">
      <w:start w:val="1"/>
      <w:numFmt w:val="decimal"/>
      <w:lvlText w:val="Stk. %2%1%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nsid w:val="3D3E3886"/>
    <w:multiLevelType w:val="hybridMultilevel"/>
    <w:tmpl w:val="C1FEC04C"/>
    <w:lvl w:ilvl="0" w:tplc="BDC004AE">
      <w:start w:val="21"/>
      <w:numFmt w:val="bullet"/>
      <w:lvlText w:val="-"/>
      <w:lvlJc w:val="left"/>
      <w:pPr>
        <w:ind w:left="720" w:hanging="360"/>
      </w:pPr>
      <w:rPr>
        <w:rFonts w:ascii="Trebuchet MS" w:eastAsiaTheme="minorHAnsi" w:hAnsi="Trebuchet MS" w:cstheme="minorBidi"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F41679"/>
    <w:multiLevelType w:val="hybridMultilevel"/>
    <w:tmpl w:val="52F8658C"/>
    <w:lvl w:ilvl="0" w:tplc="1B6092EC">
      <w:start w:val="1"/>
      <w:numFmt w:val="bullet"/>
      <w:pStyle w:val="Punkttegn"/>
      <w:lvlText w:val=""/>
      <w:lvlJc w:val="left"/>
      <w:pPr>
        <w:ind w:left="720" w:hanging="360"/>
      </w:pPr>
      <w:rPr>
        <w:rFonts w:ascii="Symbol" w:hAnsi="Symbol" w:hint="default"/>
        <w:color w:val="auto"/>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nsid w:val="488D0A33"/>
    <w:multiLevelType w:val="hybridMultilevel"/>
    <w:tmpl w:val="E4AC33F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nsid w:val="49A16F5B"/>
    <w:multiLevelType w:val="hybridMultilevel"/>
    <w:tmpl w:val="C6CE7C96"/>
    <w:lvl w:ilvl="0" w:tplc="F5822FF0">
      <w:numFmt w:val="bullet"/>
      <w:lvlText w:val="-"/>
      <w:lvlJc w:val="left"/>
      <w:pPr>
        <w:tabs>
          <w:tab w:val="num" w:pos="720"/>
        </w:tabs>
        <w:ind w:left="720" w:hanging="360"/>
      </w:pPr>
      <w:rPr>
        <w:rFonts w:ascii="Arial" w:eastAsia="Times New Roman" w:hAnsi="Arial" w:cs="Aria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nsid w:val="4A67284F"/>
    <w:multiLevelType w:val="hybridMultilevel"/>
    <w:tmpl w:val="DC1A6FFE"/>
    <w:lvl w:ilvl="0" w:tplc="E67A5326">
      <w:start w:val="1"/>
      <w:numFmt w:val="bullet"/>
      <w:pStyle w:val="Listeafsni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nsid w:val="4C2159CC"/>
    <w:multiLevelType w:val="hybridMultilevel"/>
    <w:tmpl w:val="5DA63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61342A"/>
    <w:multiLevelType w:val="hybridMultilevel"/>
    <w:tmpl w:val="D0E215A4"/>
    <w:lvl w:ilvl="0" w:tplc="0406000F">
      <w:start w:val="1"/>
      <w:numFmt w:val="decimal"/>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nsid w:val="6FD62430"/>
    <w:multiLevelType w:val="hybridMultilevel"/>
    <w:tmpl w:val="0960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DD315B"/>
    <w:multiLevelType w:val="hybridMultilevel"/>
    <w:tmpl w:val="7E5E663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3"/>
  </w:num>
  <w:num w:numId="2">
    <w:abstractNumId w:val="11"/>
  </w:num>
  <w:num w:numId="3">
    <w:abstractNumId w:val="14"/>
  </w:num>
  <w:num w:numId="4">
    <w:abstractNumId w:val="16"/>
  </w:num>
  <w:num w:numId="5">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0"/>
  </w:num>
  <w:num w:numId="8">
    <w:abstractNumId w:val="17"/>
  </w:num>
  <w:num w:numId="9">
    <w:abstractNumId w:val="13"/>
  </w:num>
  <w:num w:numId="10">
    <w:abstractNumId w:val="1"/>
  </w:num>
  <w:num w:numId="11">
    <w:abstractNumId w:val="15"/>
  </w:num>
  <w:num w:numId="12">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3"/>
    </w:lvlOverride>
    <w:lvlOverride w:ilvl="1">
      <w:startOverride w:val="6"/>
    </w:lvlOverride>
  </w:num>
  <w:num w:numId="16">
    <w:abstractNumId w:val="9"/>
  </w:num>
  <w:num w:numId="17">
    <w:abstractNumId w:val="6"/>
  </w:num>
  <w:num w:numId="18">
    <w:abstractNumId w:val="5"/>
  </w:num>
  <w:num w:numId="19">
    <w:abstractNumId w:val="0"/>
  </w:num>
  <w:num w:numId="20">
    <w:abstractNumId w:val="7"/>
  </w:num>
  <w:num w:numId="21">
    <w:abstractNumId w:val="18"/>
  </w:num>
  <w:num w:numId="22">
    <w:abstractNumId w:val="12"/>
  </w:num>
  <w:num w:numId="2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autoHyphenation/>
  <w:hyphenationZone w:val="14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F31"/>
    <w:rsid w:val="00014F50"/>
    <w:rsid w:val="00017EB5"/>
    <w:rsid w:val="00020895"/>
    <w:rsid w:val="00022E22"/>
    <w:rsid w:val="000261B0"/>
    <w:rsid w:val="00031A48"/>
    <w:rsid w:val="000452AC"/>
    <w:rsid w:val="00046828"/>
    <w:rsid w:val="00051A8E"/>
    <w:rsid w:val="00052238"/>
    <w:rsid w:val="00064731"/>
    <w:rsid w:val="0006631C"/>
    <w:rsid w:val="00067AC1"/>
    <w:rsid w:val="00093A27"/>
    <w:rsid w:val="00096CBC"/>
    <w:rsid w:val="000A0138"/>
    <w:rsid w:val="000A2CDF"/>
    <w:rsid w:val="000B1D14"/>
    <w:rsid w:val="000B6CD3"/>
    <w:rsid w:val="000B724F"/>
    <w:rsid w:val="000D3910"/>
    <w:rsid w:val="000E72CB"/>
    <w:rsid w:val="000F574C"/>
    <w:rsid w:val="00105AED"/>
    <w:rsid w:val="001164CB"/>
    <w:rsid w:val="0012644F"/>
    <w:rsid w:val="00127E4B"/>
    <w:rsid w:val="00130B1F"/>
    <w:rsid w:val="00135F76"/>
    <w:rsid w:val="001475A3"/>
    <w:rsid w:val="001502BB"/>
    <w:rsid w:val="00150653"/>
    <w:rsid w:val="00154F11"/>
    <w:rsid w:val="0017175E"/>
    <w:rsid w:val="0018610B"/>
    <w:rsid w:val="00193A77"/>
    <w:rsid w:val="001B2D00"/>
    <w:rsid w:val="001E5C1C"/>
    <w:rsid w:val="0020513B"/>
    <w:rsid w:val="00234756"/>
    <w:rsid w:val="002754CA"/>
    <w:rsid w:val="0027704E"/>
    <w:rsid w:val="0028104F"/>
    <w:rsid w:val="0028371B"/>
    <w:rsid w:val="00293F25"/>
    <w:rsid w:val="002A7912"/>
    <w:rsid w:val="002B30C6"/>
    <w:rsid w:val="002B5377"/>
    <w:rsid w:val="002D2381"/>
    <w:rsid w:val="002E24E6"/>
    <w:rsid w:val="002E5B94"/>
    <w:rsid w:val="002F27BF"/>
    <w:rsid w:val="00302E2E"/>
    <w:rsid w:val="00303D4D"/>
    <w:rsid w:val="003207DC"/>
    <w:rsid w:val="003421D4"/>
    <w:rsid w:val="00342407"/>
    <w:rsid w:val="003455EC"/>
    <w:rsid w:val="00346E30"/>
    <w:rsid w:val="00354AF2"/>
    <w:rsid w:val="003662A7"/>
    <w:rsid w:val="00387874"/>
    <w:rsid w:val="003C16DA"/>
    <w:rsid w:val="003C79F6"/>
    <w:rsid w:val="003D0ABD"/>
    <w:rsid w:val="003D6649"/>
    <w:rsid w:val="00411D13"/>
    <w:rsid w:val="00423F60"/>
    <w:rsid w:val="00424A68"/>
    <w:rsid w:val="0043111E"/>
    <w:rsid w:val="00441B83"/>
    <w:rsid w:val="00445097"/>
    <w:rsid w:val="004457AA"/>
    <w:rsid w:val="00450CAC"/>
    <w:rsid w:val="0048006A"/>
    <w:rsid w:val="00481936"/>
    <w:rsid w:val="00485C2D"/>
    <w:rsid w:val="00497DF6"/>
    <w:rsid w:val="004A316C"/>
    <w:rsid w:val="004B39FD"/>
    <w:rsid w:val="004D15E1"/>
    <w:rsid w:val="004E2F22"/>
    <w:rsid w:val="004E4E90"/>
    <w:rsid w:val="004F70EE"/>
    <w:rsid w:val="00523FA3"/>
    <w:rsid w:val="00532809"/>
    <w:rsid w:val="005400E9"/>
    <w:rsid w:val="00561596"/>
    <w:rsid w:val="0056296F"/>
    <w:rsid w:val="00565B81"/>
    <w:rsid w:val="005A6AB5"/>
    <w:rsid w:val="005A7845"/>
    <w:rsid w:val="005B0B3D"/>
    <w:rsid w:val="005B3599"/>
    <w:rsid w:val="005B4157"/>
    <w:rsid w:val="005C160E"/>
    <w:rsid w:val="005D4B6F"/>
    <w:rsid w:val="005F477A"/>
    <w:rsid w:val="005F6643"/>
    <w:rsid w:val="00602E76"/>
    <w:rsid w:val="00611AE6"/>
    <w:rsid w:val="006144D4"/>
    <w:rsid w:val="006225EB"/>
    <w:rsid w:val="00622E58"/>
    <w:rsid w:val="006257D0"/>
    <w:rsid w:val="006312EE"/>
    <w:rsid w:val="006344D8"/>
    <w:rsid w:val="006345EF"/>
    <w:rsid w:val="00642A14"/>
    <w:rsid w:val="00660800"/>
    <w:rsid w:val="0069631A"/>
    <w:rsid w:val="0069724F"/>
    <w:rsid w:val="006A51E1"/>
    <w:rsid w:val="006A7C28"/>
    <w:rsid w:val="006C7EE1"/>
    <w:rsid w:val="00716EF1"/>
    <w:rsid w:val="0072346E"/>
    <w:rsid w:val="007258F5"/>
    <w:rsid w:val="007316BF"/>
    <w:rsid w:val="00733EDB"/>
    <w:rsid w:val="00742734"/>
    <w:rsid w:val="00742DB8"/>
    <w:rsid w:val="00745158"/>
    <w:rsid w:val="00745AEE"/>
    <w:rsid w:val="00753AA5"/>
    <w:rsid w:val="00754CF5"/>
    <w:rsid w:val="00761D2A"/>
    <w:rsid w:val="00770E24"/>
    <w:rsid w:val="0077245B"/>
    <w:rsid w:val="0077288A"/>
    <w:rsid w:val="007748FC"/>
    <w:rsid w:val="00774986"/>
    <w:rsid w:val="0078037B"/>
    <w:rsid w:val="00786CA5"/>
    <w:rsid w:val="00787B46"/>
    <w:rsid w:val="0080664C"/>
    <w:rsid w:val="00811D2B"/>
    <w:rsid w:val="00826189"/>
    <w:rsid w:val="00844C0C"/>
    <w:rsid w:val="00864C4C"/>
    <w:rsid w:val="00887A73"/>
    <w:rsid w:val="008A5C61"/>
    <w:rsid w:val="008A6F78"/>
    <w:rsid w:val="008A7979"/>
    <w:rsid w:val="008B5F31"/>
    <w:rsid w:val="008C4899"/>
    <w:rsid w:val="008C65EC"/>
    <w:rsid w:val="008F01B7"/>
    <w:rsid w:val="008F63C3"/>
    <w:rsid w:val="00901DE5"/>
    <w:rsid w:val="009051AB"/>
    <w:rsid w:val="00920D2E"/>
    <w:rsid w:val="009316C4"/>
    <w:rsid w:val="009427D7"/>
    <w:rsid w:val="009538F6"/>
    <w:rsid w:val="00953F02"/>
    <w:rsid w:val="00974A2F"/>
    <w:rsid w:val="00976823"/>
    <w:rsid w:val="00977B8E"/>
    <w:rsid w:val="00980FF2"/>
    <w:rsid w:val="009A4E59"/>
    <w:rsid w:val="009C57FB"/>
    <w:rsid w:val="009F11BE"/>
    <w:rsid w:val="00A06266"/>
    <w:rsid w:val="00A07A3C"/>
    <w:rsid w:val="00A160DF"/>
    <w:rsid w:val="00A21EAD"/>
    <w:rsid w:val="00A5556E"/>
    <w:rsid w:val="00A561C6"/>
    <w:rsid w:val="00A9023A"/>
    <w:rsid w:val="00AA060E"/>
    <w:rsid w:val="00AA48B2"/>
    <w:rsid w:val="00AB29A7"/>
    <w:rsid w:val="00AB3F6F"/>
    <w:rsid w:val="00AB5ADA"/>
    <w:rsid w:val="00AC2F36"/>
    <w:rsid w:val="00AC3134"/>
    <w:rsid w:val="00AC5AD0"/>
    <w:rsid w:val="00AD5307"/>
    <w:rsid w:val="00AE2668"/>
    <w:rsid w:val="00AE2960"/>
    <w:rsid w:val="00AE2976"/>
    <w:rsid w:val="00AE47E6"/>
    <w:rsid w:val="00AE48D4"/>
    <w:rsid w:val="00AF5B89"/>
    <w:rsid w:val="00B01207"/>
    <w:rsid w:val="00B15F76"/>
    <w:rsid w:val="00B2064E"/>
    <w:rsid w:val="00B207C5"/>
    <w:rsid w:val="00B413F3"/>
    <w:rsid w:val="00B45C5C"/>
    <w:rsid w:val="00B47E01"/>
    <w:rsid w:val="00B52EF3"/>
    <w:rsid w:val="00B548BF"/>
    <w:rsid w:val="00B633A0"/>
    <w:rsid w:val="00B82D66"/>
    <w:rsid w:val="00B856AE"/>
    <w:rsid w:val="00B9440A"/>
    <w:rsid w:val="00B96730"/>
    <w:rsid w:val="00BA1362"/>
    <w:rsid w:val="00BA1F3F"/>
    <w:rsid w:val="00BA7E9F"/>
    <w:rsid w:val="00BB36A0"/>
    <w:rsid w:val="00BC469F"/>
    <w:rsid w:val="00BC72B9"/>
    <w:rsid w:val="00BD4710"/>
    <w:rsid w:val="00BE43E1"/>
    <w:rsid w:val="00BF3D9B"/>
    <w:rsid w:val="00C22275"/>
    <w:rsid w:val="00C22603"/>
    <w:rsid w:val="00C35464"/>
    <w:rsid w:val="00C51D64"/>
    <w:rsid w:val="00C568F6"/>
    <w:rsid w:val="00C605C7"/>
    <w:rsid w:val="00C60B39"/>
    <w:rsid w:val="00C70EB9"/>
    <w:rsid w:val="00C713FF"/>
    <w:rsid w:val="00C72A66"/>
    <w:rsid w:val="00C73BD1"/>
    <w:rsid w:val="00CB369D"/>
    <w:rsid w:val="00CC4980"/>
    <w:rsid w:val="00CC5A74"/>
    <w:rsid w:val="00D24650"/>
    <w:rsid w:val="00D34278"/>
    <w:rsid w:val="00D40D64"/>
    <w:rsid w:val="00D42CB0"/>
    <w:rsid w:val="00D44FE8"/>
    <w:rsid w:val="00D5475F"/>
    <w:rsid w:val="00D54D2C"/>
    <w:rsid w:val="00D6404A"/>
    <w:rsid w:val="00D70B4A"/>
    <w:rsid w:val="00D77C08"/>
    <w:rsid w:val="00D862A0"/>
    <w:rsid w:val="00D87E67"/>
    <w:rsid w:val="00D93DA2"/>
    <w:rsid w:val="00DB40A3"/>
    <w:rsid w:val="00DD2A0C"/>
    <w:rsid w:val="00DE440B"/>
    <w:rsid w:val="00DE5BCE"/>
    <w:rsid w:val="00DE6F8F"/>
    <w:rsid w:val="00DE7653"/>
    <w:rsid w:val="00DF6FB6"/>
    <w:rsid w:val="00E11511"/>
    <w:rsid w:val="00E13D5F"/>
    <w:rsid w:val="00E24B4B"/>
    <w:rsid w:val="00E3302E"/>
    <w:rsid w:val="00E3479D"/>
    <w:rsid w:val="00E4667F"/>
    <w:rsid w:val="00E606A0"/>
    <w:rsid w:val="00E628F9"/>
    <w:rsid w:val="00E74EE1"/>
    <w:rsid w:val="00E941BF"/>
    <w:rsid w:val="00ED7967"/>
    <w:rsid w:val="00EE127A"/>
    <w:rsid w:val="00EF314A"/>
    <w:rsid w:val="00F01E3A"/>
    <w:rsid w:val="00F32B29"/>
    <w:rsid w:val="00F34B48"/>
    <w:rsid w:val="00F37847"/>
    <w:rsid w:val="00F42ED4"/>
    <w:rsid w:val="00F44C1D"/>
    <w:rsid w:val="00F5049F"/>
    <w:rsid w:val="00F52ED1"/>
    <w:rsid w:val="00F63431"/>
    <w:rsid w:val="00F654AA"/>
    <w:rsid w:val="00F65F8B"/>
    <w:rsid w:val="00F70E24"/>
    <w:rsid w:val="00F72423"/>
    <w:rsid w:val="00F815EB"/>
    <w:rsid w:val="00F828B6"/>
    <w:rsid w:val="00FA4984"/>
    <w:rsid w:val="00FC013B"/>
    <w:rsid w:val="00FC2149"/>
    <w:rsid w:val="00FE7AEE"/>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8F6"/>
    <w:pPr>
      <w:spacing w:line="280" w:lineRule="atLeast"/>
      <w:jc w:val="both"/>
    </w:pPr>
    <w:rPr>
      <w:rFonts w:ascii="Arial" w:eastAsiaTheme="minorHAnsi" w:hAnsi="Arial" w:cs="Arial"/>
      <w:sz w:val="22"/>
      <w:szCs w:val="22"/>
      <w:lang w:val="da-DK"/>
    </w:rPr>
  </w:style>
  <w:style w:type="paragraph" w:styleId="Overskrift1">
    <w:name w:val="heading 1"/>
    <w:basedOn w:val="Normal"/>
    <w:next w:val="Normal"/>
    <w:link w:val="Overskrift1Tegn"/>
    <w:autoRedefine/>
    <w:uiPriority w:val="9"/>
    <w:qFormat/>
    <w:rsid w:val="00901DE5"/>
    <w:pPr>
      <w:keepNext/>
      <w:keepLines/>
      <w:pageBreakBefore/>
      <w:tabs>
        <w:tab w:val="left" w:pos="567"/>
        <w:tab w:val="left" w:pos="851"/>
      </w:tabs>
      <w:spacing w:after="240"/>
      <w:jc w:val="center"/>
      <w:outlineLvl w:val="0"/>
    </w:pPr>
    <w:rPr>
      <w:rFonts w:eastAsiaTheme="majorEastAsia" w:cstheme="majorBidi"/>
      <w:b/>
      <w:bCs/>
      <w:color w:val="FF0000"/>
      <w:sz w:val="56"/>
      <w:szCs w:val="56"/>
    </w:rPr>
  </w:style>
  <w:style w:type="paragraph" w:styleId="Overskrift2">
    <w:name w:val="heading 2"/>
    <w:basedOn w:val="Normal"/>
    <w:next w:val="Normal"/>
    <w:link w:val="Overskrift2Tegn"/>
    <w:autoRedefine/>
    <w:uiPriority w:val="9"/>
    <w:unhideWhenUsed/>
    <w:qFormat/>
    <w:rsid w:val="003C16DA"/>
    <w:pPr>
      <w:keepNext/>
      <w:keepLines/>
      <w:spacing w:before="480" w:after="200" w:line="240" w:lineRule="auto"/>
      <w:outlineLvl w:val="1"/>
    </w:pPr>
    <w:rPr>
      <w:rFonts w:eastAsiaTheme="majorEastAsia" w:cstheme="majorBidi"/>
      <w:bCs/>
    </w:rPr>
  </w:style>
  <w:style w:type="paragraph" w:styleId="Overskrift3">
    <w:name w:val="heading 3"/>
    <w:basedOn w:val="Normal"/>
    <w:next w:val="Normal"/>
    <w:link w:val="Overskrift3Tegn"/>
    <w:autoRedefine/>
    <w:uiPriority w:val="9"/>
    <w:unhideWhenUsed/>
    <w:qFormat/>
    <w:rsid w:val="000B6CD3"/>
    <w:pPr>
      <w:keepNext/>
      <w:keepLines/>
      <w:spacing w:before="240" w:after="60" w:line="240" w:lineRule="auto"/>
      <w:ind w:left="720" w:hanging="720"/>
      <w:outlineLvl w:val="2"/>
    </w:pPr>
    <w:rPr>
      <w:rFonts w:eastAsiaTheme="majorEastAsia" w:cstheme="majorBidi"/>
      <w:b/>
      <w:bCs/>
      <w:color w:val="000000" w:themeColor="text1"/>
      <w:sz w:val="26"/>
    </w:rPr>
  </w:style>
  <w:style w:type="paragraph" w:styleId="Overskrift4">
    <w:name w:val="heading 4"/>
    <w:basedOn w:val="Normal"/>
    <w:next w:val="Normal"/>
    <w:link w:val="Overskrift4Tegn"/>
    <w:autoRedefine/>
    <w:uiPriority w:val="9"/>
    <w:unhideWhenUsed/>
    <w:qFormat/>
    <w:rsid w:val="008B5F31"/>
    <w:pPr>
      <w:keepNext/>
      <w:keepLines/>
      <w:numPr>
        <w:ilvl w:val="3"/>
        <w:numId w:val="1"/>
      </w:numPr>
      <w:spacing w:before="260" w:line="240" w:lineRule="auto"/>
      <w:outlineLvl w:val="3"/>
    </w:pPr>
    <w:rPr>
      <w:rFonts w:eastAsiaTheme="majorEastAsia" w:cstheme="majorBidi"/>
      <w:b/>
      <w:bCs/>
      <w:iCs/>
    </w:rPr>
  </w:style>
  <w:style w:type="paragraph" w:styleId="Overskrift5">
    <w:name w:val="heading 5"/>
    <w:basedOn w:val="Normal"/>
    <w:next w:val="Normal"/>
    <w:link w:val="Overskrift5Tegn"/>
    <w:autoRedefine/>
    <w:uiPriority w:val="9"/>
    <w:unhideWhenUsed/>
    <w:qFormat/>
    <w:rsid w:val="008B5F31"/>
    <w:pPr>
      <w:keepNext/>
      <w:keepLines/>
      <w:numPr>
        <w:ilvl w:val="4"/>
        <w:numId w:val="1"/>
      </w:numPr>
      <w:spacing w:before="260" w:line="240" w:lineRule="auto"/>
      <w:outlineLvl w:val="4"/>
    </w:pPr>
    <w:rPr>
      <w:rFonts w:eastAsiaTheme="majorEastAsia" w:cstheme="majorBidi"/>
      <w:b/>
    </w:rPr>
  </w:style>
  <w:style w:type="paragraph" w:styleId="Overskrift6">
    <w:name w:val="heading 6"/>
    <w:basedOn w:val="Normal"/>
    <w:next w:val="Normal"/>
    <w:link w:val="Overskrift6Tegn"/>
    <w:uiPriority w:val="9"/>
    <w:semiHidden/>
    <w:unhideWhenUsed/>
    <w:rsid w:val="008B5F31"/>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8B5F3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8B5F31"/>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Overskrift9">
    <w:name w:val="heading 9"/>
    <w:basedOn w:val="Normal"/>
    <w:next w:val="Normal"/>
    <w:link w:val="Overskrift9Tegn"/>
    <w:uiPriority w:val="9"/>
    <w:semiHidden/>
    <w:unhideWhenUsed/>
    <w:qFormat/>
    <w:rsid w:val="008B5F31"/>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01DE5"/>
    <w:rPr>
      <w:rFonts w:ascii="Arial" w:eastAsiaTheme="majorEastAsia" w:hAnsi="Arial" w:cstheme="majorBidi"/>
      <w:b/>
      <w:bCs/>
      <w:color w:val="FF0000"/>
      <w:sz w:val="56"/>
      <w:szCs w:val="56"/>
      <w:lang w:val="da-DK"/>
    </w:rPr>
  </w:style>
  <w:style w:type="character" w:customStyle="1" w:styleId="Overskrift2Tegn">
    <w:name w:val="Overskrift 2 Tegn"/>
    <w:basedOn w:val="Standardskrifttypeiafsnit"/>
    <w:link w:val="Overskrift2"/>
    <w:uiPriority w:val="9"/>
    <w:rsid w:val="003C16DA"/>
    <w:rPr>
      <w:rFonts w:ascii="Arial" w:eastAsiaTheme="majorEastAsia" w:hAnsi="Arial" w:cstheme="majorBidi"/>
      <w:bCs/>
      <w:sz w:val="22"/>
      <w:szCs w:val="22"/>
      <w:lang w:val="da-DK"/>
    </w:rPr>
  </w:style>
  <w:style w:type="character" w:customStyle="1" w:styleId="Overskrift3Tegn">
    <w:name w:val="Overskrift 3 Tegn"/>
    <w:basedOn w:val="Standardskrifttypeiafsnit"/>
    <w:link w:val="Overskrift3"/>
    <w:uiPriority w:val="9"/>
    <w:rsid w:val="000B6CD3"/>
    <w:rPr>
      <w:rFonts w:ascii="Arial" w:eastAsiaTheme="majorEastAsia" w:hAnsi="Arial" w:cstheme="majorBidi"/>
      <w:b/>
      <w:bCs/>
      <w:color w:val="000000" w:themeColor="text1"/>
      <w:sz w:val="26"/>
      <w:szCs w:val="22"/>
      <w:lang w:val="da-DK"/>
    </w:rPr>
  </w:style>
  <w:style w:type="character" w:customStyle="1" w:styleId="Overskrift4Tegn">
    <w:name w:val="Overskrift 4 Tegn"/>
    <w:basedOn w:val="Standardskrifttypeiafsnit"/>
    <w:link w:val="Overskrift4"/>
    <w:uiPriority w:val="9"/>
    <w:rsid w:val="008B5F31"/>
    <w:rPr>
      <w:rFonts w:ascii="Arial" w:eastAsiaTheme="majorEastAsia" w:hAnsi="Arial" w:cstheme="majorBidi"/>
      <w:b/>
      <w:bCs/>
      <w:iCs/>
      <w:sz w:val="22"/>
      <w:szCs w:val="22"/>
      <w:lang w:val="da-DK"/>
    </w:rPr>
  </w:style>
  <w:style w:type="character" w:customStyle="1" w:styleId="Overskrift5Tegn">
    <w:name w:val="Overskrift 5 Tegn"/>
    <w:basedOn w:val="Standardskrifttypeiafsnit"/>
    <w:link w:val="Overskrift5"/>
    <w:uiPriority w:val="9"/>
    <w:rsid w:val="008B5F31"/>
    <w:rPr>
      <w:rFonts w:ascii="Arial" w:eastAsiaTheme="majorEastAsia" w:hAnsi="Arial" w:cstheme="majorBidi"/>
      <w:b/>
      <w:sz w:val="22"/>
      <w:szCs w:val="22"/>
      <w:lang w:val="da-DK"/>
    </w:rPr>
  </w:style>
  <w:style w:type="character" w:customStyle="1" w:styleId="Overskrift6Tegn">
    <w:name w:val="Overskrift 6 Tegn"/>
    <w:basedOn w:val="Standardskrifttypeiafsnit"/>
    <w:link w:val="Overskrift6"/>
    <w:uiPriority w:val="9"/>
    <w:semiHidden/>
    <w:rsid w:val="008B5F31"/>
    <w:rPr>
      <w:rFonts w:asciiTheme="majorHAnsi" w:eastAsiaTheme="majorEastAsia" w:hAnsiTheme="majorHAnsi" w:cstheme="majorBidi"/>
      <w:i/>
      <w:iCs/>
      <w:color w:val="243F60" w:themeColor="accent1" w:themeShade="7F"/>
      <w:sz w:val="22"/>
      <w:szCs w:val="22"/>
      <w:lang w:val="da-DK"/>
    </w:rPr>
  </w:style>
  <w:style w:type="character" w:customStyle="1" w:styleId="Overskrift7Tegn">
    <w:name w:val="Overskrift 7 Tegn"/>
    <w:basedOn w:val="Standardskrifttypeiafsnit"/>
    <w:link w:val="Overskrift7"/>
    <w:uiPriority w:val="9"/>
    <w:semiHidden/>
    <w:rsid w:val="008B5F31"/>
    <w:rPr>
      <w:rFonts w:asciiTheme="majorHAnsi" w:eastAsiaTheme="majorEastAsia" w:hAnsiTheme="majorHAnsi" w:cstheme="majorBidi"/>
      <w:i/>
      <w:iCs/>
      <w:color w:val="404040" w:themeColor="text1" w:themeTint="BF"/>
      <w:sz w:val="22"/>
      <w:szCs w:val="22"/>
      <w:lang w:val="da-DK"/>
    </w:rPr>
  </w:style>
  <w:style w:type="character" w:customStyle="1" w:styleId="Overskrift8Tegn">
    <w:name w:val="Overskrift 8 Tegn"/>
    <w:basedOn w:val="Standardskrifttypeiafsnit"/>
    <w:link w:val="Overskrift8"/>
    <w:uiPriority w:val="9"/>
    <w:semiHidden/>
    <w:rsid w:val="008B5F31"/>
    <w:rPr>
      <w:rFonts w:asciiTheme="majorHAnsi" w:eastAsiaTheme="majorEastAsia" w:hAnsiTheme="majorHAnsi" w:cstheme="majorBidi"/>
      <w:color w:val="404040" w:themeColor="text1" w:themeTint="BF"/>
      <w:sz w:val="22"/>
      <w:szCs w:val="20"/>
      <w:lang w:val="da-DK"/>
    </w:rPr>
  </w:style>
  <w:style w:type="character" w:customStyle="1" w:styleId="Overskrift9Tegn">
    <w:name w:val="Overskrift 9 Tegn"/>
    <w:basedOn w:val="Standardskrifttypeiafsnit"/>
    <w:link w:val="Overskrift9"/>
    <w:uiPriority w:val="9"/>
    <w:semiHidden/>
    <w:rsid w:val="008B5F31"/>
    <w:rPr>
      <w:rFonts w:asciiTheme="majorHAnsi" w:eastAsiaTheme="majorEastAsia" w:hAnsiTheme="majorHAnsi" w:cstheme="majorBidi"/>
      <w:i/>
      <w:iCs/>
      <w:color w:val="404040" w:themeColor="text1" w:themeTint="BF"/>
      <w:sz w:val="22"/>
      <w:szCs w:val="20"/>
      <w:lang w:val="da-DK"/>
    </w:rPr>
  </w:style>
  <w:style w:type="paragraph" w:styleId="Sidehoved">
    <w:name w:val="header"/>
    <w:basedOn w:val="Normal"/>
    <w:link w:val="SidehovedTegn"/>
    <w:autoRedefine/>
    <w:uiPriority w:val="99"/>
    <w:unhideWhenUsed/>
    <w:rsid w:val="008B5F31"/>
    <w:pPr>
      <w:pBdr>
        <w:bottom w:val="single" w:sz="4" w:space="1" w:color="auto"/>
      </w:pBdr>
      <w:tabs>
        <w:tab w:val="left" w:pos="3885"/>
      </w:tabs>
      <w:spacing w:after="120" w:line="480" w:lineRule="auto"/>
    </w:pPr>
    <w:rPr>
      <w:color w:val="4A442A" w:themeColor="background2" w:themeShade="40"/>
      <w:szCs w:val="20"/>
    </w:rPr>
  </w:style>
  <w:style w:type="character" w:customStyle="1" w:styleId="SidehovedTegn">
    <w:name w:val="Sidehoved Tegn"/>
    <w:basedOn w:val="Standardskrifttypeiafsnit"/>
    <w:link w:val="Sidehoved"/>
    <w:uiPriority w:val="99"/>
    <w:rsid w:val="008B5F31"/>
    <w:rPr>
      <w:rFonts w:ascii="Trebuchet MS" w:eastAsiaTheme="minorHAnsi" w:hAnsi="Trebuchet MS"/>
      <w:color w:val="4A442A" w:themeColor="background2" w:themeShade="40"/>
      <w:sz w:val="20"/>
      <w:szCs w:val="20"/>
      <w:lang w:val="da-DK"/>
    </w:rPr>
  </w:style>
  <w:style w:type="paragraph" w:styleId="Sidefod">
    <w:name w:val="footer"/>
    <w:basedOn w:val="Normal"/>
    <w:link w:val="SidefodTegn"/>
    <w:autoRedefine/>
    <w:uiPriority w:val="99"/>
    <w:unhideWhenUsed/>
    <w:rsid w:val="008B5F31"/>
    <w:pPr>
      <w:pBdr>
        <w:top w:val="single" w:sz="4" w:space="12" w:color="auto"/>
      </w:pBdr>
      <w:tabs>
        <w:tab w:val="center" w:pos="4819"/>
        <w:tab w:val="right" w:pos="9638"/>
      </w:tabs>
      <w:spacing w:before="120" w:line="480" w:lineRule="auto"/>
    </w:pPr>
    <w:rPr>
      <w:color w:val="4A442A" w:themeColor="background2" w:themeShade="40"/>
    </w:rPr>
  </w:style>
  <w:style w:type="character" w:customStyle="1" w:styleId="SidefodTegn">
    <w:name w:val="Sidefod Tegn"/>
    <w:basedOn w:val="Standardskrifttypeiafsnit"/>
    <w:link w:val="Sidefod"/>
    <w:uiPriority w:val="99"/>
    <w:rsid w:val="008B5F31"/>
    <w:rPr>
      <w:rFonts w:ascii="Trebuchet MS" w:eastAsiaTheme="minorHAnsi" w:hAnsi="Trebuchet MS"/>
      <w:color w:val="4A442A" w:themeColor="background2" w:themeShade="40"/>
      <w:sz w:val="20"/>
      <w:szCs w:val="22"/>
      <w:lang w:val="da-DK"/>
    </w:rPr>
  </w:style>
  <w:style w:type="paragraph" w:styleId="Indholdsfortegnelse1">
    <w:name w:val="toc 1"/>
    <w:basedOn w:val="Normal"/>
    <w:next w:val="Normal"/>
    <w:autoRedefine/>
    <w:uiPriority w:val="39"/>
    <w:unhideWhenUsed/>
    <w:qFormat/>
    <w:rsid w:val="008B5F31"/>
    <w:pPr>
      <w:tabs>
        <w:tab w:val="left" w:pos="454"/>
        <w:tab w:val="right" w:leader="dot" w:pos="9628"/>
      </w:tabs>
      <w:spacing w:after="100" w:line="240" w:lineRule="auto"/>
      <w:ind w:left="454" w:hanging="454"/>
    </w:pPr>
    <w:rPr>
      <w:b/>
      <w:noProof/>
    </w:rPr>
  </w:style>
  <w:style w:type="paragraph" w:styleId="Indholdsfortegnelse2">
    <w:name w:val="toc 2"/>
    <w:basedOn w:val="Normal"/>
    <w:next w:val="Normal"/>
    <w:autoRedefine/>
    <w:uiPriority w:val="39"/>
    <w:unhideWhenUsed/>
    <w:rsid w:val="008B5F31"/>
    <w:pPr>
      <w:tabs>
        <w:tab w:val="left" w:pos="737"/>
        <w:tab w:val="right" w:leader="dot" w:pos="9628"/>
      </w:tabs>
      <w:spacing w:after="100" w:line="240" w:lineRule="auto"/>
      <w:ind w:left="737" w:hanging="539"/>
    </w:pPr>
    <w:rPr>
      <w:noProof/>
    </w:rPr>
  </w:style>
  <w:style w:type="character" w:styleId="Hyperlink">
    <w:name w:val="Hyperlink"/>
    <w:basedOn w:val="Standardskrifttypeiafsnit"/>
    <w:uiPriority w:val="99"/>
    <w:unhideWhenUsed/>
    <w:rsid w:val="008B5F31"/>
    <w:rPr>
      <w:color w:val="4F81BD" w:themeColor="accent1"/>
      <w:u w:val="single"/>
    </w:rPr>
  </w:style>
  <w:style w:type="paragraph" w:styleId="Listeafsnit">
    <w:name w:val="List Paragraph"/>
    <w:basedOn w:val="Normal"/>
    <w:uiPriority w:val="34"/>
    <w:qFormat/>
    <w:rsid w:val="008B5F31"/>
    <w:pPr>
      <w:numPr>
        <w:numId w:val="3"/>
      </w:numPr>
      <w:contextualSpacing/>
    </w:pPr>
  </w:style>
  <w:style w:type="paragraph" w:customStyle="1" w:styleId="Figuroverskrift">
    <w:name w:val="Figuroverskrift"/>
    <w:basedOn w:val="Normal"/>
    <w:autoRedefine/>
    <w:qFormat/>
    <w:rsid w:val="008B5F31"/>
    <w:pPr>
      <w:spacing w:after="120"/>
    </w:pPr>
    <w:rPr>
      <w:b/>
    </w:rPr>
  </w:style>
  <w:style w:type="paragraph" w:customStyle="1" w:styleId="Punkttegn">
    <w:name w:val="Punkttegn"/>
    <w:basedOn w:val="Normal"/>
    <w:qFormat/>
    <w:rsid w:val="008B5F31"/>
    <w:pPr>
      <w:numPr>
        <w:numId w:val="2"/>
      </w:numPr>
    </w:pPr>
  </w:style>
  <w:style w:type="paragraph" w:styleId="Markeringsbobletekst">
    <w:name w:val="Balloon Text"/>
    <w:basedOn w:val="Normal"/>
    <w:link w:val="MarkeringsbobletekstTegn"/>
    <w:uiPriority w:val="99"/>
    <w:semiHidden/>
    <w:unhideWhenUsed/>
    <w:rsid w:val="00F52ED1"/>
    <w:pPr>
      <w:spacing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F52ED1"/>
    <w:rPr>
      <w:rFonts w:ascii="Lucida Grande" w:eastAsiaTheme="minorHAnsi" w:hAnsi="Lucida Grande" w:cs="Lucida Grande"/>
      <w:sz w:val="18"/>
      <w:szCs w:val="18"/>
      <w:lang w:val="da-DK"/>
    </w:rPr>
  </w:style>
  <w:style w:type="character" w:styleId="Kommentarhenvisning">
    <w:name w:val="annotation reference"/>
    <w:basedOn w:val="Standardskrifttypeiafsnit"/>
    <w:uiPriority w:val="99"/>
    <w:semiHidden/>
    <w:unhideWhenUsed/>
    <w:rsid w:val="00105AED"/>
    <w:rPr>
      <w:sz w:val="18"/>
      <w:szCs w:val="18"/>
    </w:rPr>
  </w:style>
  <w:style w:type="paragraph" w:styleId="Kommentartekst">
    <w:name w:val="annotation text"/>
    <w:basedOn w:val="Normal"/>
    <w:link w:val="KommentartekstTegn"/>
    <w:uiPriority w:val="99"/>
    <w:unhideWhenUsed/>
    <w:rsid w:val="00105AED"/>
    <w:pPr>
      <w:spacing w:line="240" w:lineRule="auto"/>
    </w:pPr>
    <w:rPr>
      <w:sz w:val="24"/>
      <w:szCs w:val="24"/>
    </w:rPr>
  </w:style>
  <w:style w:type="character" w:customStyle="1" w:styleId="KommentartekstTegn">
    <w:name w:val="Kommentartekst Tegn"/>
    <w:basedOn w:val="Standardskrifttypeiafsnit"/>
    <w:link w:val="Kommentartekst"/>
    <w:uiPriority w:val="99"/>
    <w:rsid w:val="00105AED"/>
    <w:rPr>
      <w:rFonts w:ascii="Trebuchet MS" w:eastAsiaTheme="minorHAnsi" w:hAnsi="Trebuchet MS"/>
      <w:lang w:val="da-DK"/>
    </w:rPr>
  </w:style>
  <w:style w:type="paragraph" w:styleId="Kommentaremne">
    <w:name w:val="annotation subject"/>
    <w:basedOn w:val="Kommentartekst"/>
    <w:next w:val="Kommentartekst"/>
    <w:link w:val="KommentaremneTegn"/>
    <w:uiPriority w:val="99"/>
    <w:semiHidden/>
    <w:unhideWhenUsed/>
    <w:rsid w:val="00105AED"/>
    <w:rPr>
      <w:b/>
      <w:bCs/>
      <w:sz w:val="20"/>
      <w:szCs w:val="20"/>
    </w:rPr>
  </w:style>
  <w:style w:type="character" w:customStyle="1" w:styleId="KommentaremneTegn">
    <w:name w:val="Kommentaremne Tegn"/>
    <w:basedOn w:val="KommentartekstTegn"/>
    <w:link w:val="Kommentaremne"/>
    <w:uiPriority w:val="99"/>
    <w:semiHidden/>
    <w:rsid w:val="00105AED"/>
    <w:rPr>
      <w:rFonts w:ascii="Trebuchet MS" w:eastAsiaTheme="minorHAnsi" w:hAnsi="Trebuchet MS"/>
      <w:b/>
      <w:bCs/>
      <w:sz w:val="20"/>
      <w:szCs w:val="20"/>
      <w:lang w:val="da-DK"/>
    </w:rPr>
  </w:style>
  <w:style w:type="paragraph" w:customStyle="1" w:styleId="TypografiArial11pktLigemargenerLinjeafstandMindst11pkt">
    <w:name w:val="Typografi Arial 11 pkt Lige margener Linjeafstand:  Mindst 11 pkt."/>
    <w:basedOn w:val="Normal"/>
    <w:link w:val="TypografiArial11pktLigemargenerLinjeafstandMindst11pktTegn"/>
    <w:rsid w:val="00387874"/>
    <w:pPr>
      <w:spacing w:line="22" w:lineRule="atLeast"/>
    </w:pPr>
    <w:rPr>
      <w:rFonts w:eastAsia="Times New Roman" w:cs="Times New Roman"/>
      <w:szCs w:val="20"/>
      <w:lang w:eastAsia="da-DK"/>
    </w:rPr>
  </w:style>
  <w:style w:type="character" w:customStyle="1" w:styleId="TypografiArial11pktLigemargenerLinjeafstandMindst11pktTegn">
    <w:name w:val="Typografi Arial 11 pkt Lige margener Linjeafstand:  Mindst 11 pkt. Tegn"/>
    <w:basedOn w:val="Standardskrifttypeiafsnit"/>
    <w:link w:val="TypografiArial11pktLigemargenerLinjeafstandMindst11pkt"/>
    <w:rsid w:val="00387874"/>
    <w:rPr>
      <w:rFonts w:ascii="Arial" w:eastAsia="Times New Roman" w:hAnsi="Arial" w:cs="Times New Roman"/>
      <w:sz w:val="22"/>
      <w:szCs w:val="20"/>
      <w:lang w:val="da-DK" w:eastAsia="da-DK"/>
    </w:rPr>
  </w:style>
  <w:style w:type="paragraph" w:styleId="Indholdsfortegnelse3">
    <w:name w:val="toc 3"/>
    <w:basedOn w:val="Normal"/>
    <w:next w:val="Normal"/>
    <w:autoRedefine/>
    <w:uiPriority w:val="39"/>
    <w:unhideWhenUsed/>
    <w:rsid w:val="00745158"/>
    <w:pPr>
      <w:ind w:left="440"/>
    </w:pPr>
  </w:style>
  <w:style w:type="paragraph" w:styleId="Indholdsfortegnelse4">
    <w:name w:val="toc 4"/>
    <w:basedOn w:val="Normal"/>
    <w:next w:val="Normal"/>
    <w:autoRedefine/>
    <w:uiPriority w:val="39"/>
    <w:unhideWhenUsed/>
    <w:rsid w:val="00745158"/>
    <w:pPr>
      <w:ind w:left="660"/>
    </w:pPr>
  </w:style>
  <w:style w:type="paragraph" w:styleId="Indholdsfortegnelse5">
    <w:name w:val="toc 5"/>
    <w:basedOn w:val="Normal"/>
    <w:next w:val="Normal"/>
    <w:autoRedefine/>
    <w:uiPriority w:val="39"/>
    <w:unhideWhenUsed/>
    <w:rsid w:val="00745158"/>
    <w:pPr>
      <w:ind w:left="880"/>
    </w:pPr>
  </w:style>
  <w:style w:type="paragraph" w:styleId="Indholdsfortegnelse6">
    <w:name w:val="toc 6"/>
    <w:basedOn w:val="Normal"/>
    <w:next w:val="Normal"/>
    <w:autoRedefine/>
    <w:uiPriority w:val="39"/>
    <w:unhideWhenUsed/>
    <w:rsid w:val="00745158"/>
    <w:pPr>
      <w:ind w:left="1100"/>
    </w:pPr>
  </w:style>
  <w:style w:type="paragraph" w:styleId="Indholdsfortegnelse7">
    <w:name w:val="toc 7"/>
    <w:basedOn w:val="Normal"/>
    <w:next w:val="Normal"/>
    <w:autoRedefine/>
    <w:uiPriority w:val="39"/>
    <w:unhideWhenUsed/>
    <w:rsid w:val="00745158"/>
    <w:pPr>
      <w:ind w:left="1320"/>
    </w:pPr>
  </w:style>
  <w:style w:type="paragraph" w:styleId="Indholdsfortegnelse8">
    <w:name w:val="toc 8"/>
    <w:basedOn w:val="Normal"/>
    <w:next w:val="Normal"/>
    <w:autoRedefine/>
    <w:uiPriority w:val="39"/>
    <w:unhideWhenUsed/>
    <w:rsid w:val="00745158"/>
    <w:pPr>
      <w:ind w:left="1540"/>
    </w:pPr>
  </w:style>
  <w:style w:type="paragraph" w:styleId="Indholdsfortegnelse9">
    <w:name w:val="toc 9"/>
    <w:basedOn w:val="Normal"/>
    <w:next w:val="Normal"/>
    <w:autoRedefine/>
    <w:uiPriority w:val="39"/>
    <w:unhideWhenUsed/>
    <w:rsid w:val="00745158"/>
    <w:pPr>
      <w:ind w:left="1760"/>
    </w:pPr>
  </w:style>
  <w:style w:type="paragraph" w:customStyle="1" w:styleId="Default">
    <w:name w:val="Default"/>
    <w:rsid w:val="00561596"/>
    <w:pPr>
      <w:autoSpaceDE w:val="0"/>
      <w:autoSpaceDN w:val="0"/>
      <w:adjustRightInd w:val="0"/>
    </w:pPr>
    <w:rPr>
      <w:rFonts w:ascii="Arial" w:hAnsi="Arial" w:cs="Arial"/>
      <w:color w:val="000000"/>
      <w:lang w:val="da-DK"/>
    </w:rPr>
  </w:style>
  <w:style w:type="paragraph" w:styleId="NormalWeb">
    <w:name w:val="Normal (Web)"/>
    <w:basedOn w:val="Normal"/>
    <w:uiPriority w:val="99"/>
    <w:semiHidden/>
    <w:unhideWhenUsed/>
    <w:rsid w:val="00135F76"/>
    <w:pPr>
      <w:spacing w:before="100" w:beforeAutospacing="1" w:after="100" w:afterAutospacing="1" w:line="240" w:lineRule="auto"/>
      <w:jc w:val="left"/>
    </w:pPr>
    <w:rPr>
      <w:rFonts w:ascii="Times New Roman" w:hAnsi="Times New Roman" w:cs="Times New Roman"/>
      <w:sz w:val="24"/>
      <w:szCs w:val="24"/>
      <w:lang w:eastAsia="da-DK"/>
    </w:rPr>
  </w:style>
  <w:style w:type="paragraph" w:styleId="Overskrift">
    <w:name w:val="TOC Heading"/>
    <w:basedOn w:val="Overskrift1"/>
    <w:next w:val="Normal"/>
    <w:uiPriority w:val="39"/>
    <w:unhideWhenUsed/>
    <w:qFormat/>
    <w:rsid w:val="00BB36A0"/>
    <w:pPr>
      <w:pageBreakBefore w:val="0"/>
      <w:tabs>
        <w:tab w:val="clear" w:pos="567"/>
        <w:tab w:val="clear" w:pos="851"/>
      </w:tabs>
      <w:spacing w:before="480" w:after="0" w:line="276" w:lineRule="auto"/>
      <w:jc w:val="left"/>
      <w:outlineLvl w:val="9"/>
    </w:pPr>
    <w:rPr>
      <w:rFonts w:asciiTheme="majorHAnsi" w:hAnsiTheme="majorHAnsi"/>
      <w:color w:val="365F91" w:themeColor="accent1" w:themeShade="BF"/>
      <w:sz w:val="28"/>
      <w:szCs w:val="28"/>
    </w:rPr>
  </w:style>
  <w:style w:type="character" w:styleId="BesgtHyperlink">
    <w:name w:val="FollowedHyperlink"/>
    <w:basedOn w:val="Standardskrifttypeiafsnit"/>
    <w:uiPriority w:val="99"/>
    <w:semiHidden/>
    <w:unhideWhenUsed/>
    <w:rsid w:val="00745AEE"/>
    <w:rPr>
      <w:color w:val="800080" w:themeColor="followedHyperlink"/>
      <w:u w:val="single"/>
    </w:rPr>
  </w:style>
  <w:style w:type="paragraph" w:styleId="Korrektur">
    <w:name w:val="Revision"/>
    <w:hidden/>
    <w:uiPriority w:val="99"/>
    <w:semiHidden/>
    <w:rsid w:val="000B724F"/>
    <w:rPr>
      <w:rFonts w:ascii="Arial" w:eastAsiaTheme="minorHAnsi" w:hAnsi="Arial" w:cs="Arial"/>
      <w:sz w:val="22"/>
      <w:szCs w:val="22"/>
      <w:lang w:val="da-DK"/>
    </w:rPr>
  </w:style>
  <w:style w:type="character" w:customStyle="1" w:styleId="kortnavn2">
    <w:name w:val="kortnavn2"/>
    <w:basedOn w:val="Standardskrifttypeiafsnit"/>
    <w:rsid w:val="00154F11"/>
    <w:rPr>
      <w:rFonts w:ascii="Tahoma" w:hAnsi="Tahoma" w:cs="Tahoma" w:hint="default"/>
      <w:color w:val="000000"/>
      <w:sz w:val="24"/>
      <w:szCs w:val="24"/>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8F6"/>
    <w:pPr>
      <w:spacing w:line="280" w:lineRule="atLeast"/>
      <w:jc w:val="both"/>
    </w:pPr>
    <w:rPr>
      <w:rFonts w:ascii="Arial" w:eastAsiaTheme="minorHAnsi" w:hAnsi="Arial" w:cs="Arial"/>
      <w:sz w:val="22"/>
      <w:szCs w:val="22"/>
      <w:lang w:val="da-DK"/>
    </w:rPr>
  </w:style>
  <w:style w:type="paragraph" w:styleId="Overskrift1">
    <w:name w:val="heading 1"/>
    <w:basedOn w:val="Normal"/>
    <w:next w:val="Normal"/>
    <w:link w:val="Overskrift1Tegn"/>
    <w:autoRedefine/>
    <w:uiPriority w:val="9"/>
    <w:qFormat/>
    <w:rsid w:val="00901DE5"/>
    <w:pPr>
      <w:keepNext/>
      <w:keepLines/>
      <w:pageBreakBefore/>
      <w:tabs>
        <w:tab w:val="left" w:pos="567"/>
        <w:tab w:val="left" w:pos="851"/>
      </w:tabs>
      <w:spacing w:after="240"/>
      <w:jc w:val="center"/>
      <w:outlineLvl w:val="0"/>
    </w:pPr>
    <w:rPr>
      <w:rFonts w:eastAsiaTheme="majorEastAsia" w:cstheme="majorBidi"/>
      <w:b/>
      <w:bCs/>
      <w:color w:val="FF0000"/>
      <w:sz w:val="56"/>
      <w:szCs w:val="56"/>
    </w:rPr>
  </w:style>
  <w:style w:type="paragraph" w:styleId="Overskrift2">
    <w:name w:val="heading 2"/>
    <w:basedOn w:val="Normal"/>
    <w:next w:val="Normal"/>
    <w:link w:val="Overskrift2Tegn"/>
    <w:autoRedefine/>
    <w:uiPriority w:val="9"/>
    <w:unhideWhenUsed/>
    <w:qFormat/>
    <w:rsid w:val="003C16DA"/>
    <w:pPr>
      <w:keepNext/>
      <w:keepLines/>
      <w:spacing w:before="480" w:after="200" w:line="240" w:lineRule="auto"/>
      <w:outlineLvl w:val="1"/>
    </w:pPr>
    <w:rPr>
      <w:rFonts w:eastAsiaTheme="majorEastAsia" w:cstheme="majorBidi"/>
      <w:bCs/>
    </w:rPr>
  </w:style>
  <w:style w:type="paragraph" w:styleId="Overskrift3">
    <w:name w:val="heading 3"/>
    <w:basedOn w:val="Normal"/>
    <w:next w:val="Normal"/>
    <w:link w:val="Overskrift3Tegn"/>
    <w:autoRedefine/>
    <w:uiPriority w:val="9"/>
    <w:unhideWhenUsed/>
    <w:qFormat/>
    <w:rsid w:val="000B6CD3"/>
    <w:pPr>
      <w:keepNext/>
      <w:keepLines/>
      <w:spacing w:before="240" w:after="60" w:line="240" w:lineRule="auto"/>
      <w:ind w:left="720" w:hanging="720"/>
      <w:outlineLvl w:val="2"/>
    </w:pPr>
    <w:rPr>
      <w:rFonts w:eastAsiaTheme="majorEastAsia" w:cstheme="majorBidi"/>
      <w:b/>
      <w:bCs/>
      <w:color w:val="000000" w:themeColor="text1"/>
      <w:sz w:val="26"/>
    </w:rPr>
  </w:style>
  <w:style w:type="paragraph" w:styleId="Overskrift4">
    <w:name w:val="heading 4"/>
    <w:basedOn w:val="Normal"/>
    <w:next w:val="Normal"/>
    <w:link w:val="Overskrift4Tegn"/>
    <w:autoRedefine/>
    <w:uiPriority w:val="9"/>
    <w:unhideWhenUsed/>
    <w:qFormat/>
    <w:rsid w:val="008B5F31"/>
    <w:pPr>
      <w:keepNext/>
      <w:keepLines/>
      <w:numPr>
        <w:ilvl w:val="3"/>
        <w:numId w:val="1"/>
      </w:numPr>
      <w:spacing w:before="260" w:line="240" w:lineRule="auto"/>
      <w:outlineLvl w:val="3"/>
    </w:pPr>
    <w:rPr>
      <w:rFonts w:eastAsiaTheme="majorEastAsia" w:cstheme="majorBidi"/>
      <w:b/>
      <w:bCs/>
      <w:iCs/>
    </w:rPr>
  </w:style>
  <w:style w:type="paragraph" w:styleId="Overskrift5">
    <w:name w:val="heading 5"/>
    <w:basedOn w:val="Normal"/>
    <w:next w:val="Normal"/>
    <w:link w:val="Overskrift5Tegn"/>
    <w:autoRedefine/>
    <w:uiPriority w:val="9"/>
    <w:unhideWhenUsed/>
    <w:qFormat/>
    <w:rsid w:val="008B5F31"/>
    <w:pPr>
      <w:keepNext/>
      <w:keepLines/>
      <w:numPr>
        <w:ilvl w:val="4"/>
        <w:numId w:val="1"/>
      </w:numPr>
      <w:spacing w:before="260" w:line="240" w:lineRule="auto"/>
      <w:outlineLvl w:val="4"/>
    </w:pPr>
    <w:rPr>
      <w:rFonts w:eastAsiaTheme="majorEastAsia" w:cstheme="majorBidi"/>
      <w:b/>
    </w:rPr>
  </w:style>
  <w:style w:type="paragraph" w:styleId="Overskrift6">
    <w:name w:val="heading 6"/>
    <w:basedOn w:val="Normal"/>
    <w:next w:val="Normal"/>
    <w:link w:val="Overskrift6Tegn"/>
    <w:uiPriority w:val="9"/>
    <w:semiHidden/>
    <w:unhideWhenUsed/>
    <w:rsid w:val="008B5F31"/>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8B5F3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8B5F31"/>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Overskrift9">
    <w:name w:val="heading 9"/>
    <w:basedOn w:val="Normal"/>
    <w:next w:val="Normal"/>
    <w:link w:val="Overskrift9Tegn"/>
    <w:uiPriority w:val="9"/>
    <w:semiHidden/>
    <w:unhideWhenUsed/>
    <w:qFormat/>
    <w:rsid w:val="008B5F31"/>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01DE5"/>
    <w:rPr>
      <w:rFonts w:ascii="Arial" w:eastAsiaTheme="majorEastAsia" w:hAnsi="Arial" w:cstheme="majorBidi"/>
      <w:b/>
      <w:bCs/>
      <w:color w:val="FF0000"/>
      <w:sz w:val="56"/>
      <w:szCs w:val="56"/>
      <w:lang w:val="da-DK"/>
    </w:rPr>
  </w:style>
  <w:style w:type="character" w:customStyle="1" w:styleId="Overskrift2Tegn">
    <w:name w:val="Overskrift 2 Tegn"/>
    <w:basedOn w:val="Standardskrifttypeiafsnit"/>
    <w:link w:val="Overskrift2"/>
    <w:uiPriority w:val="9"/>
    <w:rsid w:val="003C16DA"/>
    <w:rPr>
      <w:rFonts w:ascii="Arial" w:eastAsiaTheme="majorEastAsia" w:hAnsi="Arial" w:cstheme="majorBidi"/>
      <w:bCs/>
      <w:sz w:val="22"/>
      <w:szCs w:val="22"/>
      <w:lang w:val="da-DK"/>
    </w:rPr>
  </w:style>
  <w:style w:type="character" w:customStyle="1" w:styleId="Overskrift3Tegn">
    <w:name w:val="Overskrift 3 Tegn"/>
    <w:basedOn w:val="Standardskrifttypeiafsnit"/>
    <w:link w:val="Overskrift3"/>
    <w:uiPriority w:val="9"/>
    <w:rsid w:val="000B6CD3"/>
    <w:rPr>
      <w:rFonts w:ascii="Arial" w:eastAsiaTheme="majorEastAsia" w:hAnsi="Arial" w:cstheme="majorBidi"/>
      <w:b/>
      <w:bCs/>
      <w:color w:val="000000" w:themeColor="text1"/>
      <w:sz w:val="26"/>
      <w:szCs w:val="22"/>
      <w:lang w:val="da-DK"/>
    </w:rPr>
  </w:style>
  <w:style w:type="character" w:customStyle="1" w:styleId="Overskrift4Tegn">
    <w:name w:val="Overskrift 4 Tegn"/>
    <w:basedOn w:val="Standardskrifttypeiafsnit"/>
    <w:link w:val="Overskrift4"/>
    <w:uiPriority w:val="9"/>
    <w:rsid w:val="008B5F31"/>
    <w:rPr>
      <w:rFonts w:ascii="Arial" w:eastAsiaTheme="majorEastAsia" w:hAnsi="Arial" w:cstheme="majorBidi"/>
      <w:b/>
      <w:bCs/>
      <w:iCs/>
      <w:sz w:val="22"/>
      <w:szCs w:val="22"/>
      <w:lang w:val="da-DK"/>
    </w:rPr>
  </w:style>
  <w:style w:type="character" w:customStyle="1" w:styleId="Overskrift5Tegn">
    <w:name w:val="Overskrift 5 Tegn"/>
    <w:basedOn w:val="Standardskrifttypeiafsnit"/>
    <w:link w:val="Overskrift5"/>
    <w:uiPriority w:val="9"/>
    <w:rsid w:val="008B5F31"/>
    <w:rPr>
      <w:rFonts w:ascii="Arial" w:eastAsiaTheme="majorEastAsia" w:hAnsi="Arial" w:cstheme="majorBidi"/>
      <w:b/>
      <w:sz w:val="22"/>
      <w:szCs w:val="22"/>
      <w:lang w:val="da-DK"/>
    </w:rPr>
  </w:style>
  <w:style w:type="character" w:customStyle="1" w:styleId="Overskrift6Tegn">
    <w:name w:val="Overskrift 6 Tegn"/>
    <w:basedOn w:val="Standardskrifttypeiafsnit"/>
    <w:link w:val="Overskrift6"/>
    <w:uiPriority w:val="9"/>
    <w:semiHidden/>
    <w:rsid w:val="008B5F31"/>
    <w:rPr>
      <w:rFonts w:asciiTheme="majorHAnsi" w:eastAsiaTheme="majorEastAsia" w:hAnsiTheme="majorHAnsi" w:cstheme="majorBidi"/>
      <w:i/>
      <w:iCs/>
      <w:color w:val="243F60" w:themeColor="accent1" w:themeShade="7F"/>
      <w:sz w:val="22"/>
      <w:szCs w:val="22"/>
      <w:lang w:val="da-DK"/>
    </w:rPr>
  </w:style>
  <w:style w:type="character" w:customStyle="1" w:styleId="Overskrift7Tegn">
    <w:name w:val="Overskrift 7 Tegn"/>
    <w:basedOn w:val="Standardskrifttypeiafsnit"/>
    <w:link w:val="Overskrift7"/>
    <w:uiPriority w:val="9"/>
    <w:semiHidden/>
    <w:rsid w:val="008B5F31"/>
    <w:rPr>
      <w:rFonts w:asciiTheme="majorHAnsi" w:eastAsiaTheme="majorEastAsia" w:hAnsiTheme="majorHAnsi" w:cstheme="majorBidi"/>
      <w:i/>
      <w:iCs/>
      <w:color w:val="404040" w:themeColor="text1" w:themeTint="BF"/>
      <w:sz w:val="22"/>
      <w:szCs w:val="22"/>
      <w:lang w:val="da-DK"/>
    </w:rPr>
  </w:style>
  <w:style w:type="character" w:customStyle="1" w:styleId="Overskrift8Tegn">
    <w:name w:val="Overskrift 8 Tegn"/>
    <w:basedOn w:val="Standardskrifttypeiafsnit"/>
    <w:link w:val="Overskrift8"/>
    <w:uiPriority w:val="9"/>
    <w:semiHidden/>
    <w:rsid w:val="008B5F31"/>
    <w:rPr>
      <w:rFonts w:asciiTheme="majorHAnsi" w:eastAsiaTheme="majorEastAsia" w:hAnsiTheme="majorHAnsi" w:cstheme="majorBidi"/>
      <w:color w:val="404040" w:themeColor="text1" w:themeTint="BF"/>
      <w:sz w:val="22"/>
      <w:szCs w:val="20"/>
      <w:lang w:val="da-DK"/>
    </w:rPr>
  </w:style>
  <w:style w:type="character" w:customStyle="1" w:styleId="Overskrift9Tegn">
    <w:name w:val="Overskrift 9 Tegn"/>
    <w:basedOn w:val="Standardskrifttypeiafsnit"/>
    <w:link w:val="Overskrift9"/>
    <w:uiPriority w:val="9"/>
    <w:semiHidden/>
    <w:rsid w:val="008B5F31"/>
    <w:rPr>
      <w:rFonts w:asciiTheme="majorHAnsi" w:eastAsiaTheme="majorEastAsia" w:hAnsiTheme="majorHAnsi" w:cstheme="majorBidi"/>
      <w:i/>
      <w:iCs/>
      <w:color w:val="404040" w:themeColor="text1" w:themeTint="BF"/>
      <w:sz w:val="22"/>
      <w:szCs w:val="20"/>
      <w:lang w:val="da-DK"/>
    </w:rPr>
  </w:style>
  <w:style w:type="paragraph" w:styleId="Sidehoved">
    <w:name w:val="header"/>
    <w:basedOn w:val="Normal"/>
    <w:link w:val="SidehovedTegn"/>
    <w:autoRedefine/>
    <w:uiPriority w:val="99"/>
    <w:unhideWhenUsed/>
    <w:rsid w:val="008B5F31"/>
    <w:pPr>
      <w:pBdr>
        <w:bottom w:val="single" w:sz="4" w:space="1" w:color="auto"/>
      </w:pBdr>
      <w:tabs>
        <w:tab w:val="left" w:pos="3885"/>
      </w:tabs>
      <w:spacing w:after="120" w:line="480" w:lineRule="auto"/>
    </w:pPr>
    <w:rPr>
      <w:color w:val="4A442A" w:themeColor="background2" w:themeShade="40"/>
      <w:szCs w:val="20"/>
    </w:rPr>
  </w:style>
  <w:style w:type="character" w:customStyle="1" w:styleId="SidehovedTegn">
    <w:name w:val="Sidehoved Tegn"/>
    <w:basedOn w:val="Standardskrifttypeiafsnit"/>
    <w:link w:val="Sidehoved"/>
    <w:uiPriority w:val="99"/>
    <w:rsid w:val="008B5F31"/>
    <w:rPr>
      <w:rFonts w:ascii="Trebuchet MS" w:eastAsiaTheme="minorHAnsi" w:hAnsi="Trebuchet MS"/>
      <w:color w:val="4A442A" w:themeColor="background2" w:themeShade="40"/>
      <w:sz w:val="20"/>
      <w:szCs w:val="20"/>
      <w:lang w:val="da-DK"/>
    </w:rPr>
  </w:style>
  <w:style w:type="paragraph" w:styleId="Sidefod">
    <w:name w:val="footer"/>
    <w:basedOn w:val="Normal"/>
    <w:link w:val="SidefodTegn"/>
    <w:autoRedefine/>
    <w:uiPriority w:val="99"/>
    <w:unhideWhenUsed/>
    <w:rsid w:val="008B5F31"/>
    <w:pPr>
      <w:pBdr>
        <w:top w:val="single" w:sz="4" w:space="12" w:color="auto"/>
      </w:pBdr>
      <w:tabs>
        <w:tab w:val="center" w:pos="4819"/>
        <w:tab w:val="right" w:pos="9638"/>
      </w:tabs>
      <w:spacing w:before="120" w:line="480" w:lineRule="auto"/>
    </w:pPr>
    <w:rPr>
      <w:color w:val="4A442A" w:themeColor="background2" w:themeShade="40"/>
    </w:rPr>
  </w:style>
  <w:style w:type="character" w:customStyle="1" w:styleId="SidefodTegn">
    <w:name w:val="Sidefod Tegn"/>
    <w:basedOn w:val="Standardskrifttypeiafsnit"/>
    <w:link w:val="Sidefod"/>
    <w:uiPriority w:val="99"/>
    <w:rsid w:val="008B5F31"/>
    <w:rPr>
      <w:rFonts w:ascii="Trebuchet MS" w:eastAsiaTheme="minorHAnsi" w:hAnsi="Trebuchet MS"/>
      <w:color w:val="4A442A" w:themeColor="background2" w:themeShade="40"/>
      <w:sz w:val="20"/>
      <w:szCs w:val="22"/>
      <w:lang w:val="da-DK"/>
    </w:rPr>
  </w:style>
  <w:style w:type="paragraph" w:styleId="Indholdsfortegnelse1">
    <w:name w:val="toc 1"/>
    <w:basedOn w:val="Normal"/>
    <w:next w:val="Normal"/>
    <w:autoRedefine/>
    <w:uiPriority w:val="39"/>
    <w:unhideWhenUsed/>
    <w:qFormat/>
    <w:rsid w:val="008B5F31"/>
    <w:pPr>
      <w:tabs>
        <w:tab w:val="left" w:pos="454"/>
        <w:tab w:val="right" w:leader="dot" w:pos="9628"/>
      </w:tabs>
      <w:spacing w:after="100" w:line="240" w:lineRule="auto"/>
      <w:ind w:left="454" w:hanging="454"/>
    </w:pPr>
    <w:rPr>
      <w:b/>
      <w:noProof/>
    </w:rPr>
  </w:style>
  <w:style w:type="paragraph" w:styleId="Indholdsfortegnelse2">
    <w:name w:val="toc 2"/>
    <w:basedOn w:val="Normal"/>
    <w:next w:val="Normal"/>
    <w:autoRedefine/>
    <w:uiPriority w:val="39"/>
    <w:unhideWhenUsed/>
    <w:rsid w:val="008B5F31"/>
    <w:pPr>
      <w:tabs>
        <w:tab w:val="left" w:pos="737"/>
        <w:tab w:val="right" w:leader="dot" w:pos="9628"/>
      </w:tabs>
      <w:spacing w:after="100" w:line="240" w:lineRule="auto"/>
      <w:ind w:left="737" w:hanging="539"/>
    </w:pPr>
    <w:rPr>
      <w:noProof/>
    </w:rPr>
  </w:style>
  <w:style w:type="character" w:styleId="Hyperlink">
    <w:name w:val="Hyperlink"/>
    <w:basedOn w:val="Standardskrifttypeiafsnit"/>
    <w:uiPriority w:val="99"/>
    <w:unhideWhenUsed/>
    <w:rsid w:val="008B5F31"/>
    <w:rPr>
      <w:color w:val="4F81BD" w:themeColor="accent1"/>
      <w:u w:val="single"/>
    </w:rPr>
  </w:style>
  <w:style w:type="paragraph" w:styleId="Listeafsnit">
    <w:name w:val="List Paragraph"/>
    <w:basedOn w:val="Normal"/>
    <w:uiPriority w:val="34"/>
    <w:qFormat/>
    <w:rsid w:val="008B5F31"/>
    <w:pPr>
      <w:numPr>
        <w:numId w:val="3"/>
      </w:numPr>
      <w:contextualSpacing/>
    </w:pPr>
  </w:style>
  <w:style w:type="paragraph" w:customStyle="1" w:styleId="Figuroverskrift">
    <w:name w:val="Figuroverskrift"/>
    <w:basedOn w:val="Normal"/>
    <w:autoRedefine/>
    <w:qFormat/>
    <w:rsid w:val="008B5F31"/>
    <w:pPr>
      <w:spacing w:after="120"/>
    </w:pPr>
    <w:rPr>
      <w:b/>
    </w:rPr>
  </w:style>
  <w:style w:type="paragraph" w:customStyle="1" w:styleId="Punkttegn">
    <w:name w:val="Punkttegn"/>
    <w:basedOn w:val="Normal"/>
    <w:qFormat/>
    <w:rsid w:val="008B5F31"/>
    <w:pPr>
      <w:numPr>
        <w:numId w:val="2"/>
      </w:numPr>
    </w:pPr>
  </w:style>
  <w:style w:type="paragraph" w:styleId="Markeringsbobletekst">
    <w:name w:val="Balloon Text"/>
    <w:basedOn w:val="Normal"/>
    <w:link w:val="MarkeringsbobletekstTegn"/>
    <w:uiPriority w:val="99"/>
    <w:semiHidden/>
    <w:unhideWhenUsed/>
    <w:rsid w:val="00F52ED1"/>
    <w:pPr>
      <w:spacing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F52ED1"/>
    <w:rPr>
      <w:rFonts w:ascii="Lucida Grande" w:eastAsiaTheme="minorHAnsi" w:hAnsi="Lucida Grande" w:cs="Lucida Grande"/>
      <w:sz w:val="18"/>
      <w:szCs w:val="18"/>
      <w:lang w:val="da-DK"/>
    </w:rPr>
  </w:style>
  <w:style w:type="character" w:styleId="Kommentarhenvisning">
    <w:name w:val="annotation reference"/>
    <w:basedOn w:val="Standardskrifttypeiafsnit"/>
    <w:uiPriority w:val="99"/>
    <w:semiHidden/>
    <w:unhideWhenUsed/>
    <w:rsid w:val="00105AED"/>
    <w:rPr>
      <w:sz w:val="18"/>
      <w:szCs w:val="18"/>
    </w:rPr>
  </w:style>
  <w:style w:type="paragraph" w:styleId="Kommentartekst">
    <w:name w:val="annotation text"/>
    <w:basedOn w:val="Normal"/>
    <w:link w:val="KommentartekstTegn"/>
    <w:uiPriority w:val="99"/>
    <w:unhideWhenUsed/>
    <w:rsid w:val="00105AED"/>
    <w:pPr>
      <w:spacing w:line="240" w:lineRule="auto"/>
    </w:pPr>
    <w:rPr>
      <w:sz w:val="24"/>
      <w:szCs w:val="24"/>
    </w:rPr>
  </w:style>
  <w:style w:type="character" w:customStyle="1" w:styleId="KommentartekstTegn">
    <w:name w:val="Kommentartekst Tegn"/>
    <w:basedOn w:val="Standardskrifttypeiafsnit"/>
    <w:link w:val="Kommentartekst"/>
    <w:uiPriority w:val="99"/>
    <w:rsid w:val="00105AED"/>
    <w:rPr>
      <w:rFonts w:ascii="Trebuchet MS" w:eastAsiaTheme="minorHAnsi" w:hAnsi="Trebuchet MS"/>
      <w:lang w:val="da-DK"/>
    </w:rPr>
  </w:style>
  <w:style w:type="paragraph" w:styleId="Kommentaremne">
    <w:name w:val="annotation subject"/>
    <w:basedOn w:val="Kommentartekst"/>
    <w:next w:val="Kommentartekst"/>
    <w:link w:val="KommentaremneTegn"/>
    <w:uiPriority w:val="99"/>
    <w:semiHidden/>
    <w:unhideWhenUsed/>
    <w:rsid w:val="00105AED"/>
    <w:rPr>
      <w:b/>
      <w:bCs/>
      <w:sz w:val="20"/>
      <w:szCs w:val="20"/>
    </w:rPr>
  </w:style>
  <w:style w:type="character" w:customStyle="1" w:styleId="KommentaremneTegn">
    <w:name w:val="Kommentaremne Tegn"/>
    <w:basedOn w:val="KommentartekstTegn"/>
    <w:link w:val="Kommentaremne"/>
    <w:uiPriority w:val="99"/>
    <w:semiHidden/>
    <w:rsid w:val="00105AED"/>
    <w:rPr>
      <w:rFonts w:ascii="Trebuchet MS" w:eastAsiaTheme="minorHAnsi" w:hAnsi="Trebuchet MS"/>
      <w:b/>
      <w:bCs/>
      <w:sz w:val="20"/>
      <w:szCs w:val="20"/>
      <w:lang w:val="da-DK"/>
    </w:rPr>
  </w:style>
  <w:style w:type="paragraph" w:customStyle="1" w:styleId="TypografiArial11pktLigemargenerLinjeafstandMindst11pkt">
    <w:name w:val="Typografi Arial 11 pkt Lige margener Linjeafstand:  Mindst 11 pkt."/>
    <w:basedOn w:val="Normal"/>
    <w:link w:val="TypografiArial11pktLigemargenerLinjeafstandMindst11pktTegn"/>
    <w:rsid w:val="00387874"/>
    <w:pPr>
      <w:spacing w:line="22" w:lineRule="atLeast"/>
    </w:pPr>
    <w:rPr>
      <w:rFonts w:eastAsia="Times New Roman" w:cs="Times New Roman"/>
      <w:szCs w:val="20"/>
      <w:lang w:eastAsia="da-DK"/>
    </w:rPr>
  </w:style>
  <w:style w:type="character" w:customStyle="1" w:styleId="TypografiArial11pktLigemargenerLinjeafstandMindst11pktTegn">
    <w:name w:val="Typografi Arial 11 pkt Lige margener Linjeafstand:  Mindst 11 pkt. Tegn"/>
    <w:basedOn w:val="Standardskrifttypeiafsnit"/>
    <w:link w:val="TypografiArial11pktLigemargenerLinjeafstandMindst11pkt"/>
    <w:rsid w:val="00387874"/>
    <w:rPr>
      <w:rFonts w:ascii="Arial" w:eastAsia="Times New Roman" w:hAnsi="Arial" w:cs="Times New Roman"/>
      <w:sz w:val="22"/>
      <w:szCs w:val="20"/>
      <w:lang w:val="da-DK" w:eastAsia="da-DK"/>
    </w:rPr>
  </w:style>
  <w:style w:type="paragraph" w:styleId="Indholdsfortegnelse3">
    <w:name w:val="toc 3"/>
    <w:basedOn w:val="Normal"/>
    <w:next w:val="Normal"/>
    <w:autoRedefine/>
    <w:uiPriority w:val="39"/>
    <w:unhideWhenUsed/>
    <w:rsid w:val="00745158"/>
    <w:pPr>
      <w:ind w:left="440"/>
    </w:pPr>
  </w:style>
  <w:style w:type="paragraph" w:styleId="Indholdsfortegnelse4">
    <w:name w:val="toc 4"/>
    <w:basedOn w:val="Normal"/>
    <w:next w:val="Normal"/>
    <w:autoRedefine/>
    <w:uiPriority w:val="39"/>
    <w:unhideWhenUsed/>
    <w:rsid w:val="00745158"/>
    <w:pPr>
      <w:ind w:left="660"/>
    </w:pPr>
  </w:style>
  <w:style w:type="paragraph" w:styleId="Indholdsfortegnelse5">
    <w:name w:val="toc 5"/>
    <w:basedOn w:val="Normal"/>
    <w:next w:val="Normal"/>
    <w:autoRedefine/>
    <w:uiPriority w:val="39"/>
    <w:unhideWhenUsed/>
    <w:rsid w:val="00745158"/>
    <w:pPr>
      <w:ind w:left="880"/>
    </w:pPr>
  </w:style>
  <w:style w:type="paragraph" w:styleId="Indholdsfortegnelse6">
    <w:name w:val="toc 6"/>
    <w:basedOn w:val="Normal"/>
    <w:next w:val="Normal"/>
    <w:autoRedefine/>
    <w:uiPriority w:val="39"/>
    <w:unhideWhenUsed/>
    <w:rsid w:val="00745158"/>
    <w:pPr>
      <w:ind w:left="1100"/>
    </w:pPr>
  </w:style>
  <w:style w:type="paragraph" w:styleId="Indholdsfortegnelse7">
    <w:name w:val="toc 7"/>
    <w:basedOn w:val="Normal"/>
    <w:next w:val="Normal"/>
    <w:autoRedefine/>
    <w:uiPriority w:val="39"/>
    <w:unhideWhenUsed/>
    <w:rsid w:val="00745158"/>
    <w:pPr>
      <w:ind w:left="1320"/>
    </w:pPr>
  </w:style>
  <w:style w:type="paragraph" w:styleId="Indholdsfortegnelse8">
    <w:name w:val="toc 8"/>
    <w:basedOn w:val="Normal"/>
    <w:next w:val="Normal"/>
    <w:autoRedefine/>
    <w:uiPriority w:val="39"/>
    <w:unhideWhenUsed/>
    <w:rsid w:val="00745158"/>
    <w:pPr>
      <w:ind w:left="1540"/>
    </w:pPr>
  </w:style>
  <w:style w:type="paragraph" w:styleId="Indholdsfortegnelse9">
    <w:name w:val="toc 9"/>
    <w:basedOn w:val="Normal"/>
    <w:next w:val="Normal"/>
    <w:autoRedefine/>
    <w:uiPriority w:val="39"/>
    <w:unhideWhenUsed/>
    <w:rsid w:val="00745158"/>
    <w:pPr>
      <w:ind w:left="1760"/>
    </w:pPr>
  </w:style>
  <w:style w:type="paragraph" w:customStyle="1" w:styleId="Default">
    <w:name w:val="Default"/>
    <w:rsid w:val="00561596"/>
    <w:pPr>
      <w:autoSpaceDE w:val="0"/>
      <w:autoSpaceDN w:val="0"/>
      <w:adjustRightInd w:val="0"/>
    </w:pPr>
    <w:rPr>
      <w:rFonts w:ascii="Arial" w:hAnsi="Arial" w:cs="Arial"/>
      <w:color w:val="000000"/>
      <w:lang w:val="da-DK"/>
    </w:rPr>
  </w:style>
  <w:style w:type="paragraph" w:styleId="NormalWeb">
    <w:name w:val="Normal (Web)"/>
    <w:basedOn w:val="Normal"/>
    <w:uiPriority w:val="99"/>
    <w:semiHidden/>
    <w:unhideWhenUsed/>
    <w:rsid w:val="00135F76"/>
    <w:pPr>
      <w:spacing w:before="100" w:beforeAutospacing="1" w:after="100" w:afterAutospacing="1" w:line="240" w:lineRule="auto"/>
      <w:jc w:val="left"/>
    </w:pPr>
    <w:rPr>
      <w:rFonts w:ascii="Times New Roman" w:hAnsi="Times New Roman" w:cs="Times New Roman"/>
      <w:sz w:val="24"/>
      <w:szCs w:val="24"/>
      <w:lang w:eastAsia="da-DK"/>
    </w:rPr>
  </w:style>
  <w:style w:type="paragraph" w:styleId="Overskrift">
    <w:name w:val="TOC Heading"/>
    <w:basedOn w:val="Overskrift1"/>
    <w:next w:val="Normal"/>
    <w:uiPriority w:val="39"/>
    <w:unhideWhenUsed/>
    <w:qFormat/>
    <w:rsid w:val="00BB36A0"/>
    <w:pPr>
      <w:pageBreakBefore w:val="0"/>
      <w:tabs>
        <w:tab w:val="clear" w:pos="567"/>
        <w:tab w:val="clear" w:pos="851"/>
      </w:tabs>
      <w:spacing w:before="480" w:after="0" w:line="276" w:lineRule="auto"/>
      <w:jc w:val="left"/>
      <w:outlineLvl w:val="9"/>
    </w:pPr>
    <w:rPr>
      <w:rFonts w:asciiTheme="majorHAnsi" w:hAnsiTheme="majorHAnsi"/>
      <w:color w:val="365F91" w:themeColor="accent1" w:themeShade="BF"/>
      <w:sz w:val="28"/>
      <w:szCs w:val="28"/>
    </w:rPr>
  </w:style>
  <w:style w:type="character" w:styleId="BesgtHyperlink">
    <w:name w:val="FollowedHyperlink"/>
    <w:basedOn w:val="Standardskrifttypeiafsnit"/>
    <w:uiPriority w:val="99"/>
    <w:semiHidden/>
    <w:unhideWhenUsed/>
    <w:rsid w:val="00745AEE"/>
    <w:rPr>
      <w:color w:val="800080" w:themeColor="followedHyperlink"/>
      <w:u w:val="single"/>
    </w:rPr>
  </w:style>
  <w:style w:type="paragraph" w:styleId="Korrektur">
    <w:name w:val="Revision"/>
    <w:hidden/>
    <w:uiPriority w:val="99"/>
    <w:semiHidden/>
    <w:rsid w:val="000B724F"/>
    <w:rPr>
      <w:rFonts w:ascii="Arial" w:eastAsiaTheme="minorHAnsi" w:hAnsi="Arial" w:cs="Arial"/>
      <w:sz w:val="22"/>
      <w:szCs w:val="22"/>
      <w:lang w:val="da-DK"/>
    </w:rPr>
  </w:style>
  <w:style w:type="character" w:customStyle="1" w:styleId="kortnavn2">
    <w:name w:val="kortnavn2"/>
    <w:basedOn w:val="Standardskrifttypeiafsnit"/>
    <w:rsid w:val="00154F11"/>
    <w:rPr>
      <w:rFonts w:ascii="Tahoma" w:hAnsi="Tahoma" w:cs="Tahoma" w:hint="default"/>
      <w:color w:val="000000"/>
      <w:sz w:val="24"/>
      <w:szCs w:val="24"/>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20406">
      <w:bodyDiv w:val="1"/>
      <w:marLeft w:val="0"/>
      <w:marRight w:val="0"/>
      <w:marTop w:val="0"/>
      <w:marBottom w:val="0"/>
      <w:divBdr>
        <w:top w:val="none" w:sz="0" w:space="0" w:color="auto"/>
        <w:left w:val="none" w:sz="0" w:space="0" w:color="auto"/>
        <w:bottom w:val="none" w:sz="0" w:space="0" w:color="auto"/>
        <w:right w:val="none" w:sz="0" w:space="0" w:color="auto"/>
      </w:divBdr>
    </w:div>
    <w:div w:id="159077136">
      <w:bodyDiv w:val="1"/>
      <w:marLeft w:val="0"/>
      <w:marRight w:val="0"/>
      <w:marTop w:val="0"/>
      <w:marBottom w:val="0"/>
      <w:divBdr>
        <w:top w:val="none" w:sz="0" w:space="0" w:color="auto"/>
        <w:left w:val="none" w:sz="0" w:space="0" w:color="auto"/>
        <w:bottom w:val="none" w:sz="0" w:space="0" w:color="auto"/>
        <w:right w:val="none" w:sz="0" w:space="0" w:color="auto"/>
      </w:divBdr>
    </w:div>
    <w:div w:id="220292848">
      <w:bodyDiv w:val="1"/>
      <w:marLeft w:val="0"/>
      <w:marRight w:val="0"/>
      <w:marTop w:val="0"/>
      <w:marBottom w:val="0"/>
      <w:divBdr>
        <w:top w:val="none" w:sz="0" w:space="0" w:color="auto"/>
        <w:left w:val="none" w:sz="0" w:space="0" w:color="auto"/>
        <w:bottom w:val="none" w:sz="0" w:space="0" w:color="auto"/>
        <w:right w:val="none" w:sz="0" w:space="0" w:color="auto"/>
      </w:divBdr>
    </w:div>
    <w:div w:id="1050306336">
      <w:bodyDiv w:val="1"/>
      <w:marLeft w:val="0"/>
      <w:marRight w:val="0"/>
      <w:marTop w:val="0"/>
      <w:marBottom w:val="0"/>
      <w:divBdr>
        <w:top w:val="none" w:sz="0" w:space="0" w:color="auto"/>
        <w:left w:val="none" w:sz="0" w:space="0" w:color="auto"/>
        <w:bottom w:val="none" w:sz="0" w:space="0" w:color="auto"/>
        <w:right w:val="none" w:sz="0" w:space="0" w:color="auto"/>
      </w:divBdr>
    </w:div>
    <w:div w:id="1065182358">
      <w:bodyDiv w:val="1"/>
      <w:marLeft w:val="0"/>
      <w:marRight w:val="0"/>
      <w:marTop w:val="0"/>
      <w:marBottom w:val="0"/>
      <w:divBdr>
        <w:top w:val="none" w:sz="0" w:space="0" w:color="auto"/>
        <w:left w:val="none" w:sz="0" w:space="0" w:color="auto"/>
        <w:bottom w:val="none" w:sz="0" w:space="0" w:color="auto"/>
        <w:right w:val="none" w:sz="0" w:space="0" w:color="auto"/>
      </w:divBdr>
    </w:div>
    <w:div w:id="1773436380">
      <w:bodyDiv w:val="1"/>
      <w:marLeft w:val="0"/>
      <w:marRight w:val="0"/>
      <w:marTop w:val="0"/>
      <w:marBottom w:val="0"/>
      <w:divBdr>
        <w:top w:val="none" w:sz="0" w:space="0" w:color="auto"/>
        <w:left w:val="none" w:sz="0" w:space="0" w:color="auto"/>
        <w:bottom w:val="none" w:sz="0" w:space="0" w:color="auto"/>
        <w:right w:val="none" w:sz="0" w:space="0" w:color="auto"/>
      </w:divBdr>
    </w:div>
    <w:div w:id="1865510729">
      <w:bodyDiv w:val="1"/>
      <w:marLeft w:val="0"/>
      <w:marRight w:val="0"/>
      <w:marTop w:val="0"/>
      <w:marBottom w:val="0"/>
      <w:divBdr>
        <w:top w:val="none" w:sz="0" w:space="0" w:color="auto"/>
        <w:left w:val="none" w:sz="0" w:space="0" w:color="auto"/>
        <w:bottom w:val="none" w:sz="0" w:space="0" w:color="auto"/>
        <w:right w:val="none" w:sz="0" w:space="0" w:color="auto"/>
      </w:divBdr>
    </w:div>
    <w:div w:id="21435014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E31E2-495D-4392-8D61-49D6FB65E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C9E730E</Template>
  <TotalTime>1</TotalTime>
  <Pages>14</Pages>
  <Words>4102</Words>
  <Characters>25027</Characters>
  <Application>Microsoft Office Word</Application>
  <DocSecurity>4</DocSecurity>
  <Lines>208</Lines>
  <Paragraphs>58</Paragraphs>
  <ScaleCrop>false</ScaleCrop>
  <HeadingPairs>
    <vt:vector size="2" baseType="variant">
      <vt:variant>
        <vt:lpstr>Titel</vt:lpstr>
      </vt:variant>
      <vt:variant>
        <vt:i4>1</vt:i4>
      </vt:variant>
    </vt:vector>
  </HeadingPairs>
  <TitlesOfParts>
    <vt:vector size="1" baseType="lpstr">
      <vt:lpstr/>
    </vt:vector>
  </TitlesOfParts>
  <Company>gbrbgbg</Company>
  <LinksUpToDate>false</LinksUpToDate>
  <CharactersWithSpaces>29071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grbbgr bgbgbg</dc:creator>
  <cp:lastModifiedBy>Susanne Keil Bruhn</cp:lastModifiedBy>
  <cp:revision>2</cp:revision>
  <cp:lastPrinted>2015-06-01T07:41:00Z</cp:lastPrinted>
  <dcterms:created xsi:type="dcterms:W3CDTF">2015-06-03T06:35:00Z</dcterms:created>
  <dcterms:modified xsi:type="dcterms:W3CDTF">2015-06-03T06:35:00Z</dcterms:modified>
</cp:coreProperties>
</file>